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B1C" w:rsidRDefault="00975B1C" w:rsidP="00975B1C">
      <w:pPr>
        <w:spacing w:line="276" w:lineRule="auto"/>
        <w:rPr>
          <w:b/>
          <w:sz w:val="22"/>
          <w:szCs w:val="22"/>
        </w:rPr>
      </w:pPr>
    </w:p>
    <w:p w:rsidR="00BC127B" w:rsidRPr="00227576" w:rsidRDefault="00BC127B" w:rsidP="00BC127B">
      <w:pPr>
        <w:spacing w:line="276" w:lineRule="auto"/>
        <w:jc w:val="center"/>
        <w:rPr>
          <w:b/>
          <w:sz w:val="22"/>
          <w:szCs w:val="22"/>
        </w:rPr>
      </w:pPr>
      <w:r w:rsidRPr="00227576">
        <w:rPr>
          <w:b/>
          <w:sz w:val="22"/>
          <w:szCs w:val="22"/>
        </w:rPr>
        <w:t>ESKİŞEHİR TEKNİK ÜNİVERSİTESİ</w:t>
      </w:r>
    </w:p>
    <w:p w:rsidR="00BC127B" w:rsidRPr="00227576" w:rsidRDefault="00BC127B" w:rsidP="00BC127B">
      <w:pPr>
        <w:spacing w:line="276" w:lineRule="auto"/>
        <w:jc w:val="center"/>
        <w:rPr>
          <w:b/>
          <w:sz w:val="22"/>
          <w:szCs w:val="22"/>
        </w:rPr>
      </w:pPr>
      <w:r w:rsidRPr="00227576">
        <w:rPr>
          <w:b/>
          <w:sz w:val="22"/>
          <w:szCs w:val="22"/>
        </w:rPr>
        <w:t>HAVACILIK VE UZAY BİLİMLERİ FAKÜLTESİ DEKANLIĞINA</w:t>
      </w:r>
    </w:p>
    <w:p w:rsidR="00BC127B" w:rsidRPr="00227576" w:rsidRDefault="00BC127B" w:rsidP="00BC127B">
      <w:pPr>
        <w:spacing w:line="360" w:lineRule="auto"/>
        <w:jc w:val="center"/>
        <w:rPr>
          <w:b/>
          <w:sz w:val="22"/>
          <w:szCs w:val="22"/>
        </w:rPr>
      </w:pPr>
    </w:p>
    <w:p w:rsidR="00BC127B" w:rsidRPr="00227576" w:rsidRDefault="00484E88" w:rsidP="00B9279F">
      <w:pPr>
        <w:spacing w:line="276" w:lineRule="auto"/>
        <w:ind w:firstLine="567"/>
        <w:jc w:val="both"/>
        <w:rPr>
          <w:sz w:val="22"/>
          <w:szCs w:val="22"/>
        </w:rPr>
      </w:pPr>
      <w:r>
        <w:rPr>
          <w:sz w:val="22"/>
          <w:szCs w:val="22"/>
        </w:rPr>
        <w:t xml:space="preserve">Fakültemiz </w:t>
      </w:r>
      <w:r w:rsidR="005E5AF0">
        <w:rPr>
          <w:sz w:val="22"/>
          <w:szCs w:val="22"/>
        </w:rPr>
        <w:t xml:space="preserve">……………. Bölümü </w:t>
      </w:r>
      <w:proofErr w:type="gramStart"/>
      <w:r w:rsidR="005E5AF0">
        <w:rPr>
          <w:sz w:val="22"/>
          <w:szCs w:val="22"/>
        </w:rPr>
        <w:t>………………</w:t>
      </w:r>
      <w:r w:rsidR="00285A67">
        <w:rPr>
          <w:sz w:val="22"/>
          <w:szCs w:val="22"/>
        </w:rPr>
        <w:t>……</w:t>
      </w:r>
      <w:r w:rsidR="005E5AF0">
        <w:rPr>
          <w:sz w:val="22"/>
          <w:szCs w:val="22"/>
        </w:rPr>
        <w:t>……</w:t>
      </w:r>
      <w:proofErr w:type="gramEnd"/>
      <w:r w:rsidR="005E5AF0">
        <w:rPr>
          <w:sz w:val="22"/>
          <w:szCs w:val="22"/>
        </w:rPr>
        <w:t xml:space="preserve"> </w:t>
      </w:r>
      <w:proofErr w:type="gramStart"/>
      <w:r w:rsidR="005E5AF0">
        <w:rPr>
          <w:sz w:val="22"/>
          <w:szCs w:val="22"/>
        </w:rPr>
        <w:t>numaralı</w:t>
      </w:r>
      <w:proofErr w:type="gramEnd"/>
      <w:r w:rsidR="00DD3992">
        <w:rPr>
          <w:sz w:val="22"/>
          <w:szCs w:val="22"/>
        </w:rPr>
        <w:t xml:space="preserve"> </w:t>
      </w:r>
      <w:r w:rsidR="00BC127B" w:rsidRPr="00227576">
        <w:rPr>
          <w:sz w:val="22"/>
          <w:szCs w:val="22"/>
        </w:rPr>
        <w:t xml:space="preserve">öğrencisiyim. </w:t>
      </w:r>
      <w:r w:rsidR="006228CA">
        <w:rPr>
          <w:sz w:val="22"/>
          <w:szCs w:val="22"/>
        </w:rPr>
        <w:t xml:space="preserve">Aşağıda bilgileri verilen </w:t>
      </w:r>
      <w:r w:rsidR="00B9279F">
        <w:rPr>
          <w:sz w:val="22"/>
          <w:szCs w:val="22"/>
        </w:rPr>
        <w:t>s</w:t>
      </w:r>
      <w:r w:rsidR="006228CA">
        <w:rPr>
          <w:sz w:val="22"/>
          <w:szCs w:val="22"/>
        </w:rPr>
        <w:t>ınav</w:t>
      </w:r>
      <w:r w:rsidR="00B9279F">
        <w:rPr>
          <w:sz w:val="22"/>
          <w:szCs w:val="22"/>
        </w:rPr>
        <w:t xml:space="preserve">dan beklediğim notu alamadım. Sınav </w:t>
      </w:r>
      <w:r w:rsidR="006228CA">
        <w:rPr>
          <w:sz w:val="22"/>
          <w:szCs w:val="22"/>
        </w:rPr>
        <w:t>kâğıdımın gözden geçirilerek</w:t>
      </w:r>
      <w:r w:rsidR="00B9279F">
        <w:rPr>
          <w:sz w:val="22"/>
          <w:szCs w:val="22"/>
        </w:rPr>
        <w:t xml:space="preserve"> maddi hata bulunup bulunmadığının incelenmesi hususunda gereğini bilgilerinize arz ederim.</w:t>
      </w:r>
    </w:p>
    <w:p w:rsidR="00BC127B" w:rsidRPr="00227576" w:rsidRDefault="00BC127B" w:rsidP="00BC127B">
      <w:pPr>
        <w:spacing w:line="360" w:lineRule="auto"/>
        <w:jc w:val="right"/>
        <w:rPr>
          <w:sz w:val="22"/>
          <w:szCs w:val="22"/>
        </w:rPr>
      </w:pPr>
    </w:p>
    <w:tbl>
      <w:tblPr>
        <w:tblW w:w="10348" w:type="dxa"/>
        <w:tblCellMar>
          <w:left w:w="70" w:type="dxa"/>
          <w:right w:w="70" w:type="dxa"/>
        </w:tblCellMar>
        <w:tblLook w:val="04A0" w:firstRow="1" w:lastRow="0" w:firstColumn="1" w:lastColumn="0" w:noHBand="0" w:noVBand="1"/>
      </w:tblPr>
      <w:tblGrid>
        <w:gridCol w:w="1413"/>
        <w:gridCol w:w="283"/>
        <w:gridCol w:w="4825"/>
        <w:gridCol w:w="3827"/>
      </w:tblGrid>
      <w:tr w:rsidR="00DC498D" w:rsidRPr="002C739F" w:rsidTr="000C0140">
        <w:trPr>
          <w:trHeight w:val="340"/>
        </w:trPr>
        <w:tc>
          <w:tcPr>
            <w:tcW w:w="6521" w:type="dxa"/>
            <w:gridSpan w:val="3"/>
            <w:shd w:val="clear" w:color="auto" w:fill="auto"/>
            <w:noWrap/>
            <w:hideMark/>
          </w:tcPr>
          <w:p w:rsidR="00DC498D" w:rsidRPr="002C739F" w:rsidRDefault="00DC498D" w:rsidP="00DC498D">
            <w:pPr>
              <w:rPr>
                <w:b/>
                <w:bCs/>
                <w:sz w:val="22"/>
                <w:szCs w:val="22"/>
                <w:u w:val="single"/>
              </w:rPr>
            </w:pPr>
            <w:r w:rsidRPr="002C739F">
              <w:rPr>
                <w:b/>
                <w:bCs/>
                <w:sz w:val="22"/>
                <w:szCs w:val="22"/>
                <w:u w:val="single"/>
              </w:rPr>
              <w:t xml:space="preserve">Öğrencinin İletişim Bilgileri    </w:t>
            </w:r>
          </w:p>
        </w:tc>
        <w:tc>
          <w:tcPr>
            <w:tcW w:w="3827" w:type="dxa"/>
            <w:vMerge w:val="restart"/>
          </w:tcPr>
          <w:p w:rsidR="00DC498D" w:rsidRPr="002C739F" w:rsidRDefault="00DC498D" w:rsidP="00DC498D">
            <w:pPr>
              <w:spacing w:line="360" w:lineRule="auto"/>
              <w:jc w:val="right"/>
              <w:rPr>
                <w:sz w:val="22"/>
                <w:szCs w:val="22"/>
              </w:rPr>
            </w:pPr>
            <w:r w:rsidRPr="002C739F">
              <w:rPr>
                <w:sz w:val="22"/>
                <w:szCs w:val="22"/>
              </w:rPr>
              <w:t>….. / …. / 20</w:t>
            </w:r>
            <w:r w:rsidR="00344261" w:rsidRPr="002C739F">
              <w:rPr>
                <w:sz w:val="22"/>
                <w:szCs w:val="22"/>
              </w:rPr>
              <w:t>..</w:t>
            </w:r>
            <w:r w:rsidRPr="002C739F">
              <w:rPr>
                <w:sz w:val="22"/>
                <w:szCs w:val="22"/>
              </w:rPr>
              <w:t>..</w:t>
            </w:r>
          </w:p>
          <w:p w:rsidR="00DC498D" w:rsidRPr="000C0140" w:rsidRDefault="00DC498D" w:rsidP="00DC498D">
            <w:pPr>
              <w:spacing w:line="360" w:lineRule="auto"/>
              <w:jc w:val="right"/>
              <w:rPr>
                <w:color w:val="D9D9D9" w:themeColor="background1" w:themeShade="D9"/>
                <w:sz w:val="22"/>
                <w:szCs w:val="22"/>
              </w:rPr>
            </w:pPr>
            <w:r w:rsidRPr="000C0140">
              <w:rPr>
                <w:color w:val="D9D9D9" w:themeColor="background1" w:themeShade="D9"/>
                <w:sz w:val="22"/>
                <w:szCs w:val="22"/>
              </w:rPr>
              <w:t>Ad-Soyad</w:t>
            </w:r>
          </w:p>
          <w:p w:rsidR="00DC498D" w:rsidRPr="000C0140" w:rsidRDefault="00DC498D" w:rsidP="00DC498D">
            <w:pPr>
              <w:jc w:val="right"/>
              <w:rPr>
                <w:color w:val="D9D9D9" w:themeColor="background1" w:themeShade="D9"/>
                <w:sz w:val="22"/>
                <w:szCs w:val="22"/>
              </w:rPr>
            </w:pPr>
            <w:r w:rsidRPr="000C0140">
              <w:rPr>
                <w:color w:val="D9D9D9" w:themeColor="background1" w:themeShade="D9"/>
                <w:sz w:val="22"/>
                <w:szCs w:val="22"/>
              </w:rPr>
              <w:t>İmza</w:t>
            </w:r>
          </w:p>
          <w:p w:rsidR="00DC498D" w:rsidRPr="002C739F" w:rsidRDefault="00DC498D" w:rsidP="00DC498D">
            <w:pPr>
              <w:rPr>
                <w:b/>
                <w:bCs/>
                <w:sz w:val="22"/>
                <w:szCs w:val="22"/>
                <w:u w:val="single"/>
              </w:rPr>
            </w:pPr>
          </w:p>
        </w:tc>
      </w:tr>
      <w:tr w:rsidR="00DC498D" w:rsidRPr="002C739F" w:rsidTr="000C0140">
        <w:trPr>
          <w:trHeight w:val="340"/>
        </w:trPr>
        <w:tc>
          <w:tcPr>
            <w:tcW w:w="1413" w:type="dxa"/>
            <w:shd w:val="clear" w:color="auto" w:fill="auto"/>
            <w:noWrap/>
            <w:hideMark/>
          </w:tcPr>
          <w:p w:rsidR="00DC498D" w:rsidRPr="002C739F" w:rsidRDefault="00DC498D" w:rsidP="00DC498D">
            <w:pPr>
              <w:rPr>
                <w:sz w:val="22"/>
                <w:szCs w:val="22"/>
              </w:rPr>
            </w:pPr>
            <w:r w:rsidRPr="002C739F">
              <w:rPr>
                <w:sz w:val="22"/>
                <w:szCs w:val="22"/>
              </w:rPr>
              <w:t xml:space="preserve">Cep Telefonu </w:t>
            </w:r>
          </w:p>
        </w:tc>
        <w:tc>
          <w:tcPr>
            <w:tcW w:w="283" w:type="dxa"/>
            <w:shd w:val="clear" w:color="auto" w:fill="auto"/>
            <w:noWrap/>
            <w:hideMark/>
          </w:tcPr>
          <w:p w:rsidR="00DC498D" w:rsidRPr="002C739F" w:rsidRDefault="00DC498D" w:rsidP="00DC498D">
            <w:pPr>
              <w:rPr>
                <w:sz w:val="22"/>
                <w:szCs w:val="22"/>
              </w:rPr>
            </w:pPr>
            <w:r w:rsidRPr="002C739F">
              <w:rPr>
                <w:sz w:val="22"/>
                <w:szCs w:val="22"/>
              </w:rPr>
              <w:t>: </w:t>
            </w:r>
          </w:p>
        </w:tc>
        <w:tc>
          <w:tcPr>
            <w:tcW w:w="4825" w:type="dxa"/>
          </w:tcPr>
          <w:p w:rsidR="00DC498D" w:rsidRPr="002C739F" w:rsidRDefault="00DC498D" w:rsidP="00DC498D">
            <w:pPr>
              <w:rPr>
                <w:sz w:val="22"/>
                <w:szCs w:val="22"/>
              </w:rPr>
            </w:pPr>
          </w:p>
        </w:tc>
        <w:tc>
          <w:tcPr>
            <w:tcW w:w="3827" w:type="dxa"/>
            <w:vMerge/>
          </w:tcPr>
          <w:p w:rsidR="00DC498D" w:rsidRPr="002C739F" w:rsidRDefault="00DC498D" w:rsidP="005C08D1">
            <w:pPr>
              <w:rPr>
                <w:sz w:val="22"/>
                <w:szCs w:val="22"/>
              </w:rPr>
            </w:pPr>
          </w:p>
        </w:tc>
      </w:tr>
      <w:tr w:rsidR="00DC498D" w:rsidRPr="002C739F" w:rsidTr="000C0140">
        <w:trPr>
          <w:trHeight w:val="340"/>
        </w:trPr>
        <w:tc>
          <w:tcPr>
            <w:tcW w:w="1413" w:type="dxa"/>
            <w:shd w:val="clear" w:color="auto" w:fill="auto"/>
            <w:noWrap/>
          </w:tcPr>
          <w:p w:rsidR="00DC498D" w:rsidRPr="002C739F" w:rsidRDefault="00DC498D" w:rsidP="00DC498D">
            <w:pPr>
              <w:rPr>
                <w:sz w:val="22"/>
                <w:szCs w:val="22"/>
              </w:rPr>
            </w:pPr>
            <w:r w:rsidRPr="002C739F">
              <w:rPr>
                <w:sz w:val="22"/>
                <w:szCs w:val="22"/>
              </w:rPr>
              <w:t>E-posta adresi</w:t>
            </w:r>
          </w:p>
        </w:tc>
        <w:tc>
          <w:tcPr>
            <w:tcW w:w="283" w:type="dxa"/>
            <w:shd w:val="clear" w:color="auto" w:fill="auto"/>
            <w:noWrap/>
          </w:tcPr>
          <w:p w:rsidR="00DC498D" w:rsidRPr="002C739F" w:rsidRDefault="00DC498D" w:rsidP="00DC498D">
            <w:pPr>
              <w:rPr>
                <w:sz w:val="22"/>
                <w:szCs w:val="22"/>
              </w:rPr>
            </w:pPr>
            <w:r w:rsidRPr="002C739F">
              <w:rPr>
                <w:sz w:val="22"/>
                <w:szCs w:val="22"/>
              </w:rPr>
              <w:t>:</w:t>
            </w:r>
          </w:p>
        </w:tc>
        <w:tc>
          <w:tcPr>
            <w:tcW w:w="4825" w:type="dxa"/>
          </w:tcPr>
          <w:p w:rsidR="00DC498D" w:rsidRPr="002C739F" w:rsidRDefault="00DC498D" w:rsidP="00DC498D">
            <w:pPr>
              <w:rPr>
                <w:sz w:val="22"/>
                <w:szCs w:val="22"/>
              </w:rPr>
            </w:pPr>
          </w:p>
        </w:tc>
        <w:tc>
          <w:tcPr>
            <w:tcW w:w="3827" w:type="dxa"/>
            <w:vMerge/>
          </w:tcPr>
          <w:p w:rsidR="00DC498D" w:rsidRPr="002C739F" w:rsidRDefault="00DC498D" w:rsidP="005C08D1">
            <w:pPr>
              <w:rPr>
                <w:sz w:val="22"/>
                <w:szCs w:val="22"/>
              </w:rPr>
            </w:pPr>
          </w:p>
        </w:tc>
      </w:tr>
    </w:tbl>
    <w:p w:rsidR="00BB3671" w:rsidRDefault="00BB3671" w:rsidP="0099059D">
      <w:pPr>
        <w:tabs>
          <w:tab w:val="left" w:pos="8550"/>
        </w:tabs>
        <w:rPr>
          <w:sz w:val="22"/>
          <w:szCs w:val="22"/>
        </w:rPr>
      </w:pPr>
    </w:p>
    <w:p w:rsidR="00BB3671" w:rsidRPr="007736C2" w:rsidRDefault="007736C2" w:rsidP="0099059D">
      <w:pPr>
        <w:tabs>
          <w:tab w:val="left" w:pos="8550"/>
        </w:tabs>
        <w:rPr>
          <w:b/>
          <w:i/>
          <w:sz w:val="18"/>
          <w:szCs w:val="18"/>
        </w:rPr>
      </w:pPr>
      <w:r w:rsidRPr="007736C2">
        <w:rPr>
          <w:b/>
          <w:i/>
          <w:sz w:val="18"/>
          <w:szCs w:val="18"/>
        </w:rPr>
        <w:t>Bu kısım öğrenci tarafından doldurulacaktır.</w:t>
      </w:r>
    </w:p>
    <w:tbl>
      <w:tblPr>
        <w:tblStyle w:val="TabloKlavuzu"/>
        <w:tblW w:w="0" w:type="auto"/>
        <w:tblLook w:val="04A0" w:firstRow="1" w:lastRow="0" w:firstColumn="1" w:lastColumn="0" w:noHBand="0" w:noVBand="1"/>
      </w:tblPr>
      <w:tblGrid>
        <w:gridCol w:w="3492"/>
        <w:gridCol w:w="388"/>
        <w:gridCol w:w="6463"/>
      </w:tblGrid>
      <w:tr w:rsidR="00AD6A2E" w:rsidTr="009D5C88">
        <w:tc>
          <w:tcPr>
            <w:tcW w:w="10343" w:type="dxa"/>
            <w:gridSpan w:val="3"/>
          </w:tcPr>
          <w:p w:rsidR="00AD6A2E" w:rsidRPr="00AD6A2E" w:rsidRDefault="00AD6A2E" w:rsidP="0099059D">
            <w:pPr>
              <w:tabs>
                <w:tab w:val="left" w:pos="8550"/>
              </w:tabs>
              <w:rPr>
                <w:b/>
                <w:sz w:val="22"/>
                <w:szCs w:val="22"/>
              </w:rPr>
            </w:pPr>
            <w:r w:rsidRPr="00AD6A2E">
              <w:rPr>
                <w:b/>
                <w:sz w:val="22"/>
                <w:szCs w:val="22"/>
              </w:rPr>
              <w:t>MADDİ HATA İNCELEMESİ TALEP EDİLEN SINAV BİLGİLERİ</w:t>
            </w:r>
          </w:p>
        </w:tc>
      </w:tr>
      <w:tr w:rsidR="006228CA" w:rsidTr="006228CA">
        <w:tc>
          <w:tcPr>
            <w:tcW w:w="3492" w:type="dxa"/>
          </w:tcPr>
          <w:p w:rsidR="006228CA" w:rsidRDefault="006228CA" w:rsidP="0099059D">
            <w:pPr>
              <w:tabs>
                <w:tab w:val="left" w:pos="8550"/>
              </w:tabs>
              <w:rPr>
                <w:sz w:val="22"/>
                <w:szCs w:val="22"/>
              </w:rPr>
            </w:pPr>
            <w:r>
              <w:rPr>
                <w:sz w:val="22"/>
                <w:szCs w:val="22"/>
              </w:rPr>
              <w:t>Dersin Kodu ve Adı (Varsa grubu)</w:t>
            </w:r>
          </w:p>
        </w:tc>
        <w:tc>
          <w:tcPr>
            <w:tcW w:w="388" w:type="dxa"/>
          </w:tcPr>
          <w:p w:rsidR="006228CA" w:rsidRDefault="006228CA" w:rsidP="0099059D">
            <w:pPr>
              <w:tabs>
                <w:tab w:val="left" w:pos="8550"/>
              </w:tabs>
              <w:rPr>
                <w:sz w:val="22"/>
                <w:szCs w:val="22"/>
              </w:rPr>
            </w:pPr>
            <w:r>
              <w:rPr>
                <w:sz w:val="22"/>
                <w:szCs w:val="22"/>
              </w:rPr>
              <w:t>:</w:t>
            </w:r>
          </w:p>
        </w:tc>
        <w:tc>
          <w:tcPr>
            <w:tcW w:w="6463" w:type="dxa"/>
          </w:tcPr>
          <w:p w:rsidR="006228CA" w:rsidRDefault="006228CA" w:rsidP="0099059D">
            <w:pPr>
              <w:tabs>
                <w:tab w:val="left" w:pos="8550"/>
              </w:tabs>
              <w:rPr>
                <w:sz w:val="22"/>
                <w:szCs w:val="22"/>
              </w:rPr>
            </w:pPr>
          </w:p>
        </w:tc>
      </w:tr>
      <w:tr w:rsidR="006228CA" w:rsidTr="006228CA">
        <w:tc>
          <w:tcPr>
            <w:tcW w:w="3492" w:type="dxa"/>
          </w:tcPr>
          <w:p w:rsidR="006228CA" w:rsidRDefault="006228CA" w:rsidP="0099059D">
            <w:pPr>
              <w:tabs>
                <w:tab w:val="left" w:pos="8550"/>
              </w:tabs>
              <w:rPr>
                <w:sz w:val="22"/>
                <w:szCs w:val="22"/>
              </w:rPr>
            </w:pPr>
            <w:r>
              <w:rPr>
                <w:sz w:val="22"/>
                <w:szCs w:val="22"/>
              </w:rPr>
              <w:t>Dersin Öğretim Elemanı</w:t>
            </w:r>
          </w:p>
        </w:tc>
        <w:tc>
          <w:tcPr>
            <w:tcW w:w="388" w:type="dxa"/>
          </w:tcPr>
          <w:p w:rsidR="006228CA" w:rsidRDefault="006228CA" w:rsidP="0099059D">
            <w:pPr>
              <w:tabs>
                <w:tab w:val="left" w:pos="8550"/>
              </w:tabs>
              <w:rPr>
                <w:sz w:val="22"/>
                <w:szCs w:val="22"/>
              </w:rPr>
            </w:pPr>
            <w:r>
              <w:rPr>
                <w:sz w:val="22"/>
                <w:szCs w:val="22"/>
              </w:rPr>
              <w:t>:</w:t>
            </w:r>
          </w:p>
        </w:tc>
        <w:tc>
          <w:tcPr>
            <w:tcW w:w="6463" w:type="dxa"/>
          </w:tcPr>
          <w:p w:rsidR="006228CA" w:rsidRDefault="006228CA" w:rsidP="0099059D">
            <w:pPr>
              <w:tabs>
                <w:tab w:val="left" w:pos="8550"/>
              </w:tabs>
              <w:rPr>
                <w:sz w:val="22"/>
                <w:szCs w:val="22"/>
              </w:rPr>
            </w:pPr>
          </w:p>
        </w:tc>
      </w:tr>
      <w:tr w:rsidR="006228CA" w:rsidTr="006228CA">
        <w:tc>
          <w:tcPr>
            <w:tcW w:w="3492" w:type="dxa"/>
          </w:tcPr>
          <w:p w:rsidR="006228CA" w:rsidRDefault="006228CA" w:rsidP="0099059D">
            <w:pPr>
              <w:tabs>
                <w:tab w:val="left" w:pos="8550"/>
              </w:tabs>
              <w:rPr>
                <w:sz w:val="22"/>
                <w:szCs w:val="22"/>
              </w:rPr>
            </w:pPr>
            <w:r>
              <w:rPr>
                <w:sz w:val="22"/>
                <w:szCs w:val="22"/>
              </w:rPr>
              <w:t>Sınav Tarihi</w:t>
            </w:r>
          </w:p>
        </w:tc>
        <w:tc>
          <w:tcPr>
            <w:tcW w:w="388" w:type="dxa"/>
          </w:tcPr>
          <w:p w:rsidR="006228CA" w:rsidRDefault="006228CA" w:rsidP="0099059D">
            <w:pPr>
              <w:tabs>
                <w:tab w:val="left" w:pos="8550"/>
              </w:tabs>
              <w:rPr>
                <w:sz w:val="22"/>
                <w:szCs w:val="22"/>
              </w:rPr>
            </w:pPr>
            <w:r>
              <w:rPr>
                <w:sz w:val="22"/>
                <w:szCs w:val="22"/>
              </w:rPr>
              <w:t>:</w:t>
            </w:r>
          </w:p>
        </w:tc>
        <w:tc>
          <w:tcPr>
            <w:tcW w:w="6463" w:type="dxa"/>
          </w:tcPr>
          <w:p w:rsidR="006228CA" w:rsidRDefault="006228CA" w:rsidP="0099059D">
            <w:pPr>
              <w:tabs>
                <w:tab w:val="left" w:pos="8550"/>
              </w:tabs>
              <w:rPr>
                <w:sz w:val="22"/>
                <w:szCs w:val="22"/>
              </w:rPr>
            </w:pPr>
          </w:p>
        </w:tc>
      </w:tr>
      <w:tr w:rsidR="006228CA" w:rsidTr="006228CA">
        <w:tc>
          <w:tcPr>
            <w:tcW w:w="3492" w:type="dxa"/>
          </w:tcPr>
          <w:p w:rsidR="006228CA" w:rsidRDefault="006228CA" w:rsidP="0099059D">
            <w:pPr>
              <w:tabs>
                <w:tab w:val="left" w:pos="8550"/>
              </w:tabs>
              <w:rPr>
                <w:sz w:val="22"/>
                <w:szCs w:val="22"/>
              </w:rPr>
            </w:pPr>
            <w:r>
              <w:rPr>
                <w:sz w:val="22"/>
                <w:szCs w:val="22"/>
              </w:rPr>
              <w:t>Sınav Sonuçları İlan Tarihi</w:t>
            </w:r>
          </w:p>
        </w:tc>
        <w:tc>
          <w:tcPr>
            <w:tcW w:w="388" w:type="dxa"/>
          </w:tcPr>
          <w:p w:rsidR="006228CA" w:rsidRDefault="006228CA" w:rsidP="0099059D">
            <w:pPr>
              <w:tabs>
                <w:tab w:val="left" w:pos="8550"/>
              </w:tabs>
              <w:rPr>
                <w:sz w:val="22"/>
                <w:szCs w:val="22"/>
              </w:rPr>
            </w:pPr>
            <w:r>
              <w:rPr>
                <w:sz w:val="22"/>
                <w:szCs w:val="22"/>
              </w:rPr>
              <w:t>:</w:t>
            </w:r>
          </w:p>
        </w:tc>
        <w:tc>
          <w:tcPr>
            <w:tcW w:w="6463" w:type="dxa"/>
          </w:tcPr>
          <w:p w:rsidR="006228CA" w:rsidRDefault="006228CA" w:rsidP="0099059D">
            <w:pPr>
              <w:tabs>
                <w:tab w:val="left" w:pos="8550"/>
              </w:tabs>
              <w:rPr>
                <w:sz w:val="22"/>
                <w:szCs w:val="22"/>
              </w:rPr>
            </w:pPr>
          </w:p>
        </w:tc>
      </w:tr>
      <w:tr w:rsidR="006228CA" w:rsidTr="00AD6A2E">
        <w:tc>
          <w:tcPr>
            <w:tcW w:w="3492" w:type="dxa"/>
            <w:tcBorders>
              <w:bottom w:val="single" w:sz="4" w:space="0" w:color="auto"/>
            </w:tcBorders>
          </w:tcPr>
          <w:p w:rsidR="006228CA" w:rsidRDefault="006228CA" w:rsidP="0099059D">
            <w:pPr>
              <w:tabs>
                <w:tab w:val="left" w:pos="8550"/>
              </w:tabs>
              <w:rPr>
                <w:sz w:val="22"/>
                <w:szCs w:val="22"/>
              </w:rPr>
            </w:pPr>
            <w:r>
              <w:rPr>
                <w:sz w:val="22"/>
                <w:szCs w:val="22"/>
              </w:rPr>
              <w:t>İlan Edilen Not</w:t>
            </w:r>
          </w:p>
        </w:tc>
        <w:tc>
          <w:tcPr>
            <w:tcW w:w="388" w:type="dxa"/>
            <w:tcBorders>
              <w:bottom w:val="single" w:sz="4" w:space="0" w:color="auto"/>
            </w:tcBorders>
          </w:tcPr>
          <w:p w:rsidR="006228CA" w:rsidRDefault="006228CA" w:rsidP="0099059D">
            <w:pPr>
              <w:tabs>
                <w:tab w:val="left" w:pos="8550"/>
              </w:tabs>
              <w:rPr>
                <w:sz w:val="22"/>
                <w:szCs w:val="22"/>
              </w:rPr>
            </w:pPr>
            <w:r>
              <w:rPr>
                <w:sz w:val="22"/>
                <w:szCs w:val="22"/>
              </w:rPr>
              <w:t>:</w:t>
            </w:r>
          </w:p>
        </w:tc>
        <w:tc>
          <w:tcPr>
            <w:tcW w:w="6463" w:type="dxa"/>
            <w:tcBorders>
              <w:bottom w:val="single" w:sz="4" w:space="0" w:color="auto"/>
            </w:tcBorders>
          </w:tcPr>
          <w:p w:rsidR="006228CA" w:rsidRDefault="006228CA" w:rsidP="0099059D">
            <w:pPr>
              <w:tabs>
                <w:tab w:val="left" w:pos="8550"/>
              </w:tabs>
              <w:rPr>
                <w:sz w:val="22"/>
                <w:szCs w:val="22"/>
              </w:rPr>
            </w:pPr>
          </w:p>
        </w:tc>
      </w:tr>
    </w:tbl>
    <w:p w:rsidR="00505094" w:rsidRDefault="00505094" w:rsidP="0099059D">
      <w:pPr>
        <w:tabs>
          <w:tab w:val="left" w:pos="8550"/>
        </w:tabs>
        <w:rPr>
          <w:sz w:val="22"/>
          <w:szCs w:val="22"/>
        </w:rPr>
      </w:pPr>
    </w:p>
    <w:p w:rsidR="007736C2" w:rsidRDefault="007736C2" w:rsidP="0099059D">
      <w:pPr>
        <w:tabs>
          <w:tab w:val="left" w:pos="8550"/>
        </w:tabs>
        <w:rPr>
          <w:sz w:val="22"/>
          <w:szCs w:val="22"/>
        </w:rPr>
      </w:pPr>
    </w:p>
    <w:p w:rsidR="006228CA" w:rsidRPr="007736C2" w:rsidRDefault="007736C2" w:rsidP="0099059D">
      <w:pPr>
        <w:tabs>
          <w:tab w:val="left" w:pos="8550"/>
        </w:tabs>
        <w:rPr>
          <w:b/>
          <w:i/>
          <w:sz w:val="18"/>
          <w:szCs w:val="18"/>
        </w:rPr>
      </w:pPr>
      <w:r w:rsidRPr="007736C2">
        <w:rPr>
          <w:b/>
          <w:i/>
          <w:sz w:val="18"/>
          <w:szCs w:val="18"/>
        </w:rPr>
        <w:t>Bu kısım Fakülte Yönetim Kurulu Kararı sonrasında Dekanlık tarafından doldurulacaktır.</w:t>
      </w:r>
    </w:p>
    <w:tbl>
      <w:tblPr>
        <w:tblStyle w:val="TabloKlavuzu"/>
        <w:tblW w:w="0" w:type="auto"/>
        <w:tblInd w:w="5" w:type="dxa"/>
        <w:tblLook w:val="04A0" w:firstRow="1" w:lastRow="0" w:firstColumn="1" w:lastColumn="0" w:noHBand="0" w:noVBand="1"/>
      </w:tblPr>
      <w:tblGrid>
        <w:gridCol w:w="3491"/>
        <w:gridCol w:w="388"/>
        <w:gridCol w:w="3229"/>
        <w:gridCol w:w="3365"/>
      </w:tblGrid>
      <w:tr w:rsidR="00AD6A2E" w:rsidTr="00B96DD3">
        <w:tc>
          <w:tcPr>
            <w:tcW w:w="3491" w:type="dxa"/>
            <w:tcBorders>
              <w:top w:val="single" w:sz="4" w:space="0" w:color="auto"/>
              <w:left w:val="single" w:sz="4" w:space="0" w:color="auto"/>
              <w:bottom w:val="single" w:sz="4" w:space="0" w:color="auto"/>
              <w:right w:val="nil"/>
            </w:tcBorders>
            <w:vAlign w:val="center"/>
          </w:tcPr>
          <w:p w:rsidR="00AD6A2E" w:rsidRPr="00AD6A2E" w:rsidRDefault="00AD6A2E" w:rsidP="00B96DD3">
            <w:pPr>
              <w:tabs>
                <w:tab w:val="left" w:pos="8550"/>
              </w:tabs>
              <w:rPr>
                <w:b/>
                <w:sz w:val="22"/>
                <w:szCs w:val="22"/>
              </w:rPr>
            </w:pPr>
            <w:r w:rsidRPr="00AD6A2E">
              <w:rPr>
                <w:b/>
                <w:sz w:val="22"/>
                <w:szCs w:val="22"/>
              </w:rPr>
              <w:t>İtiraz Yö</w:t>
            </w:r>
            <w:r>
              <w:rPr>
                <w:b/>
                <w:sz w:val="22"/>
                <w:szCs w:val="22"/>
              </w:rPr>
              <w:t>netmelikte belirtilen süre içinde *</w:t>
            </w:r>
          </w:p>
        </w:tc>
        <w:tc>
          <w:tcPr>
            <w:tcW w:w="388" w:type="dxa"/>
            <w:tcBorders>
              <w:top w:val="single" w:sz="4" w:space="0" w:color="auto"/>
              <w:left w:val="nil"/>
              <w:bottom w:val="single" w:sz="4" w:space="0" w:color="auto"/>
              <w:right w:val="single" w:sz="4" w:space="0" w:color="auto"/>
            </w:tcBorders>
            <w:vAlign w:val="center"/>
          </w:tcPr>
          <w:p w:rsidR="00AD6A2E" w:rsidRPr="00AD6A2E" w:rsidRDefault="00AD6A2E" w:rsidP="00B96DD3">
            <w:pPr>
              <w:tabs>
                <w:tab w:val="left" w:pos="8550"/>
              </w:tabs>
              <w:rPr>
                <w:b/>
                <w:sz w:val="22"/>
                <w:szCs w:val="22"/>
              </w:rPr>
            </w:pPr>
            <w:r>
              <w:rPr>
                <w:b/>
                <w:sz w:val="22"/>
                <w:szCs w:val="22"/>
              </w:rPr>
              <w:t>:</w:t>
            </w:r>
          </w:p>
        </w:tc>
        <w:tc>
          <w:tcPr>
            <w:tcW w:w="3229" w:type="dxa"/>
            <w:tcBorders>
              <w:top w:val="single" w:sz="4" w:space="0" w:color="auto"/>
              <w:left w:val="single" w:sz="4" w:space="0" w:color="auto"/>
              <w:bottom w:val="single" w:sz="4" w:space="0" w:color="auto"/>
              <w:right w:val="single" w:sz="4" w:space="0" w:color="auto"/>
            </w:tcBorders>
            <w:vAlign w:val="center"/>
          </w:tcPr>
          <w:p w:rsidR="00AD6A2E" w:rsidRDefault="00AD6A2E" w:rsidP="00B96DD3">
            <w:pPr>
              <w:tabs>
                <w:tab w:val="left" w:pos="8550"/>
              </w:tabs>
              <w:rPr>
                <w:sz w:val="22"/>
                <w:szCs w:val="22"/>
              </w:rPr>
            </w:pPr>
            <w:r>
              <w:rPr>
                <w:sz w:val="22"/>
                <w:szCs w:val="22"/>
              </w:rPr>
              <w:sym w:font="Webdings" w:char="F063"/>
            </w:r>
            <w:r>
              <w:rPr>
                <w:sz w:val="22"/>
                <w:szCs w:val="22"/>
              </w:rPr>
              <w:t xml:space="preserve">  yapılmıştır</w:t>
            </w:r>
          </w:p>
        </w:tc>
        <w:tc>
          <w:tcPr>
            <w:tcW w:w="3365" w:type="dxa"/>
            <w:tcBorders>
              <w:top w:val="single" w:sz="4" w:space="0" w:color="auto"/>
              <w:left w:val="single" w:sz="4" w:space="0" w:color="auto"/>
              <w:bottom w:val="single" w:sz="4" w:space="0" w:color="auto"/>
              <w:right w:val="single" w:sz="4" w:space="0" w:color="auto"/>
            </w:tcBorders>
            <w:vAlign w:val="center"/>
          </w:tcPr>
          <w:p w:rsidR="00AD6A2E" w:rsidRDefault="00AD6A2E" w:rsidP="00B96DD3">
            <w:pPr>
              <w:tabs>
                <w:tab w:val="left" w:pos="8550"/>
              </w:tabs>
              <w:rPr>
                <w:sz w:val="22"/>
                <w:szCs w:val="22"/>
              </w:rPr>
            </w:pPr>
            <w:r>
              <w:rPr>
                <w:sz w:val="22"/>
                <w:szCs w:val="22"/>
              </w:rPr>
              <w:sym w:font="Webdings" w:char="F063"/>
            </w:r>
            <w:r>
              <w:rPr>
                <w:sz w:val="22"/>
                <w:szCs w:val="22"/>
              </w:rPr>
              <w:t xml:space="preserve">  </w:t>
            </w:r>
            <w:proofErr w:type="gramStart"/>
            <w:r>
              <w:rPr>
                <w:sz w:val="22"/>
                <w:szCs w:val="22"/>
              </w:rPr>
              <w:t>yapılmamıştır</w:t>
            </w:r>
            <w:proofErr w:type="gramEnd"/>
          </w:p>
        </w:tc>
      </w:tr>
      <w:tr w:rsidR="00AD6A2E" w:rsidTr="00C85805">
        <w:tc>
          <w:tcPr>
            <w:tcW w:w="10473" w:type="dxa"/>
            <w:gridSpan w:val="4"/>
          </w:tcPr>
          <w:p w:rsidR="00AD6A2E" w:rsidRPr="009E6E53" w:rsidRDefault="00AD6A2E" w:rsidP="00B96DD3">
            <w:pPr>
              <w:tabs>
                <w:tab w:val="left" w:pos="8550"/>
              </w:tabs>
              <w:spacing w:before="120" w:after="120"/>
              <w:jc w:val="center"/>
              <w:rPr>
                <w:b/>
                <w:sz w:val="22"/>
                <w:szCs w:val="22"/>
              </w:rPr>
            </w:pPr>
            <w:r w:rsidRPr="009E6E53">
              <w:rPr>
                <w:b/>
                <w:sz w:val="22"/>
                <w:szCs w:val="22"/>
              </w:rPr>
              <w:t>MADDİ HATA İNCELEME SONUCU</w:t>
            </w:r>
          </w:p>
          <w:p w:rsidR="00AD6A2E" w:rsidRDefault="00AD6A2E" w:rsidP="00AD6A2E">
            <w:pPr>
              <w:tabs>
                <w:tab w:val="left" w:pos="8550"/>
              </w:tabs>
              <w:jc w:val="both"/>
              <w:rPr>
                <w:sz w:val="22"/>
                <w:szCs w:val="22"/>
              </w:rPr>
            </w:pPr>
            <w:r w:rsidRPr="009E6E53">
              <w:rPr>
                <w:sz w:val="22"/>
                <w:szCs w:val="22"/>
              </w:rPr>
              <w:t xml:space="preserve">Eskişehir Teknik Üniversitesi </w:t>
            </w:r>
            <w:proofErr w:type="spellStart"/>
            <w:r w:rsidRPr="009E6E53">
              <w:rPr>
                <w:sz w:val="22"/>
                <w:szCs w:val="22"/>
              </w:rPr>
              <w:t>Önlisans</w:t>
            </w:r>
            <w:proofErr w:type="spellEnd"/>
            <w:r w:rsidRPr="009E6E53">
              <w:rPr>
                <w:sz w:val="22"/>
                <w:szCs w:val="22"/>
              </w:rPr>
              <w:t xml:space="preserve"> ve Lisans Eğitim-Öğreti</w:t>
            </w:r>
            <w:r>
              <w:rPr>
                <w:sz w:val="22"/>
                <w:szCs w:val="22"/>
              </w:rPr>
              <w:t>m ve Sınav Yönetmeliği’nin Sınav Sonuçlarına İtiraz ile ilgili Madde 2</w:t>
            </w:r>
            <w:r w:rsidR="00285A67">
              <w:rPr>
                <w:sz w:val="22"/>
                <w:szCs w:val="22"/>
              </w:rPr>
              <w:t>1</w:t>
            </w:r>
            <w:r>
              <w:rPr>
                <w:sz w:val="22"/>
                <w:szCs w:val="22"/>
              </w:rPr>
              <w:t xml:space="preserve"> – (1) kapsamında, sınav sonuçlarının ilanını izleyen </w:t>
            </w:r>
            <w:r w:rsidR="004D6BA3">
              <w:rPr>
                <w:sz w:val="22"/>
                <w:szCs w:val="22"/>
              </w:rPr>
              <w:t xml:space="preserve">3 (üç) </w:t>
            </w:r>
            <w:r>
              <w:rPr>
                <w:sz w:val="22"/>
                <w:szCs w:val="22"/>
              </w:rPr>
              <w:t xml:space="preserve">iş günü içinde Dekanlığa iletilen talebe istinaden öğrencinin sınav evrakının incelenmesi sonucunda Fakülte Yönetim Kurulunun </w:t>
            </w:r>
            <w:proofErr w:type="gramStart"/>
            <w:r>
              <w:rPr>
                <w:sz w:val="22"/>
                <w:szCs w:val="22"/>
              </w:rPr>
              <w:t>……</w:t>
            </w:r>
            <w:proofErr w:type="gramEnd"/>
            <w:r>
              <w:rPr>
                <w:sz w:val="22"/>
                <w:szCs w:val="22"/>
              </w:rPr>
              <w:t xml:space="preserve">/……/…….. tarih ve </w:t>
            </w: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sayılı</w:t>
            </w:r>
            <w:proofErr w:type="gramEnd"/>
            <w:r>
              <w:rPr>
                <w:sz w:val="22"/>
                <w:szCs w:val="22"/>
              </w:rPr>
              <w:t xml:space="preserve"> kararı ile  </w:t>
            </w:r>
          </w:p>
          <w:p w:rsidR="00AD6A2E" w:rsidRDefault="00AD6A2E" w:rsidP="00AD6A2E">
            <w:pPr>
              <w:tabs>
                <w:tab w:val="left" w:pos="8550"/>
              </w:tabs>
              <w:jc w:val="both"/>
              <w:rPr>
                <w:sz w:val="22"/>
                <w:szCs w:val="22"/>
              </w:rPr>
            </w:pPr>
          </w:p>
          <w:p w:rsidR="00AD6A2E" w:rsidRDefault="00AD6A2E" w:rsidP="00AD6A2E">
            <w:pPr>
              <w:tabs>
                <w:tab w:val="left" w:pos="8550"/>
              </w:tabs>
              <w:jc w:val="both"/>
              <w:rPr>
                <w:sz w:val="22"/>
                <w:szCs w:val="22"/>
              </w:rPr>
            </w:pPr>
            <w:r>
              <w:rPr>
                <w:sz w:val="22"/>
                <w:szCs w:val="22"/>
              </w:rPr>
              <w:sym w:font="Webdings" w:char="F063"/>
            </w:r>
            <w:r>
              <w:rPr>
                <w:sz w:val="22"/>
                <w:szCs w:val="22"/>
              </w:rPr>
              <w:t xml:space="preserve"> Maddi hata yapılmadığı </w:t>
            </w:r>
            <w:r w:rsidR="007736C2">
              <w:rPr>
                <w:sz w:val="22"/>
                <w:szCs w:val="22"/>
              </w:rPr>
              <w:t>tespit edilmiş olup öğrencinin sınav notunda herhangi bir değişiklik yapılmamasına karar verilmiştir.</w:t>
            </w:r>
          </w:p>
          <w:p w:rsidR="00AD6A2E" w:rsidRDefault="00AD6A2E" w:rsidP="00AD6A2E">
            <w:pPr>
              <w:tabs>
                <w:tab w:val="left" w:pos="8550"/>
              </w:tabs>
              <w:jc w:val="both"/>
              <w:rPr>
                <w:sz w:val="22"/>
                <w:szCs w:val="22"/>
              </w:rPr>
            </w:pPr>
          </w:p>
          <w:p w:rsidR="00AD6A2E" w:rsidRDefault="00AD6A2E" w:rsidP="00AD6A2E">
            <w:pPr>
              <w:tabs>
                <w:tab w:val="left" w:pos="8550"/>
              </w:tabs>
              <w:jc w:val="both"/>
              <w:rPr>
                <w:sz w:val="22"/>
                <w:szCs w:val="22"/>
              </w:rPr>
            </w:pPr>
            <w:r>
              <w:rPr>
                <w:sz w:val="22"/>
                <w:szCs w:val="22"/>
              </w:rPr>
              <w:sym w:font="Webdings" w:char="F063"/>
            </w:r>
            <w:r>
              <w:rPr>
                <w:sz w:val="22"/>
                <w:szCs w:val="22"/>
              </w:rPr>
              <w:t xml:space="preserve"> Maddi hata yapıldığı tespit edilmiş olup öğrencinin </w:t>
            </w:r>
            <w:r w:rsidR="00923914">
              <w:rPr>
                <w:sz w:val="22"/>
                <w:szCs w:val="22"/>
              </w:rPr>
              <w:t xml:space="preserve">yeni </w:t>
            </w:r>
            <w:r>
              <w:rPr>
                <w:sz w:val="22"/>
                <w:szCs w:val="22"/>
              </w:rPr>
              <w:t xml:space="preserve">notunun </w:t>
            </w: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olması gerektiğine karar verilmiştir.</w:t>
            </w:r>
          </w:p>
          <w:p w:rsidR="007736C2" w:rsidRDefault="00AD6A2E" w:rsidP="00923914">
            <w:pPr>
              <w:tabs>
                <w:tab w:val="left" w:pos="8550"/>
              </w:tabs>
              <w:jc w:val="both"/>
              <w:rPr>
                <w:sz w:val="22"/>
                <w:szCs w:val="22"/>
              </w:rPr>
            </w:pPr>
            <w:r>
              <w:rPr>
                <w:sz w:val="22"/>
                <w:szCs w:val="22"/>
              </w:rPr>
              <w:t xml:space="preserve"> </w:t>
            </w:r>
          </w:p>
        </w:tc>
      </w:tr>
      <w:tr w:rsidR="00C85805" w:rsidTr="00AD6A2E">
        <w:tc>
          <w:tcPr>
            <w:tcW w:w="10473" w:type="dxa"/>
            <w:gridSpan w:val="4"/>
            <w:tcBorders>
              <w:bottom w:val="single" w:sz="4" w:space="0" w:color="auto"/>
            </w:tcBorders>
          </w:tcPr>
          <w:p w:rsidR="00C85805" w:rsidRDefault="00C85805" w:rsidP="00C85805">
            <w:pPr>
              <w:tabs>
                <w:tab w:val="left" w:pos="8550"/>
              </w:tabs>
              <w:spacing w:before="120" w:after="120"/>
              <w:rPr>
                <w:b/>
                <w:sz w:val="22"/>
                <w:szCs w:val="22"/>
              </w:rPr>
            </w:pPr>
            <w:r>
              <w:rPr>
                <w:b/>
                <w:sz w:val="22"/>
                <w:szCs w:val="22"/>
              </w:rPr>
              <w:t>Ek Açıklama (Varsa):</w:t>
            </w:r>
          </w:p>
          <w:p w:rsidR="00C85805" w:rsidRDefault="00C85805" w:rsidP="00B96DD3">
            <w:pPr>
              <w:tabs>
                <w:tab w:val="left" w:pos="8550"/>
              </w:tabs>
              <w:spacing w:before="120" w:after="120"/>
              <w:jc w:val="center"/>
              <w:rPr>
                <w:b/>
                <w:sz w:val="22"/>
                <w:szCs w:val="22"/>
              </w:rPr>
            </w:pPr>
          </w:p>
          <w:p w:rsidR="00C85805" w:rsidRDefault="00C85805" w:rsidP="00B96DD3">
            <w:pPr>
              <w:tabs>
                <w:tab w:val="left" w:pos="8550"/>
              </w:tabs>
              <w:spacing w:before="120" w:after="120"/>
              <w:jc w:val="center"/>
              <w:rPr>
                <w:b/>
                <w:sz w:val="22"/>
                <w:szCs w:val="22"/>
              </w:rPr>
            </w:pPr>
          </w:p>
          <w:p w:rsidR="00C85805" w:rsidRDefault="00C85805" w:rsidP="00B96DD3">
            <w:pPr>
              <w:tabs>
                <w:tab w:val="left" w:pos="8550"/>
              </w:tabs>
              <w:spacing w:before="120" w:after="120"/>
              <w:jc w:val="center"/>
              <w:rPr>
                <w:b/>
                <w:sz w:val="22"/>
                <w:szCs w:val="22"/>
              </w:rPr>
            </w:pPr>
          </w:p>
          <w:p w:rsidR="00C85805" w:rsidRDefault="00C85805" w:rsidP="00B96DD3">
            <w:pPr>
              <w:tabs>
                <w:tab w:val="left" w:pos="8550"/>
              </w:tabs>
              <w:spacing w:before="120" w:after="120"/>
              <w:jc w:val="center"/>
              <w:rPr>
                <w:b/>
                <w:sz w:val="22"/>
                <w:szCs w:val="22"/>
              </w:rPr>
            </w:pPr>
          </w:p>
          <w:p w:rsidR="00C85805" w:rsidRDefault="00C85805" w:rsidP="00B96DD3">
            <w:pPr>
              <w:tabs>
                <w:tab w:val="left" w:pos="8550"/>
              </w:tabs>
              <w:spacing w:before="120" w:after="120"/>
              <w:jc w:val="center"/>
              <w:rPr>
                <w:b/>
                <w:sz w:val="22"/>
                <w:szCs w:val="22"/>
              </w:rPr>
            </w:pPr>
          </w:p>
          <w:p w:rsidR="00C85805" w:rsidRDefault="00C85805" w:rsidP="00B96DD3">
            <w:pPr>
              <w:tabs>
                <w:tab w:val="left" w:pos="8550"/>
              </w:tabs>
              <w:spacing w:before="120" w:after="120"/>
              <w:jc w:val="center"/>
              <w:rPr>
                <w:b/>
                <w:sz w:val="22"/>
                <w:szCs w:val="22"/>
              </w:rPr>
            </w:pPr>
          </w:p>
          <w:p w:rsidR="00C85805" w:rsidRPr="009E6E53" w:rsidRDefault="00C85805" w:rsidP="00B96DD3">
            <w:pPr>
              <w:tabs>
                <w:tab w:val="left" w:pos="8550"/>
              </w:tabs>
              <w:spacing w:before="120" w:after="120"/>
              <w:jc w:val="center"/>
              <w:rPr>
                <w:b/>
                <w:sz w:val="22"/>
                <w:szCs w:val="22"/>
              </w:rPr>
            </w:pPr>
          </w:p>
        </w:tc>
      </w:tr>
    </w:tbl>
    <w:p w:rsidR="006228CA" w:rsidRPr="00DD2D78" w:rsidRDefault="006228CA" w:rsidP="0099059D">
      <w:pPr>
        <w:tabs>
          <w:tab w:val="left" w:pos="8550"/>
        </w:tabs>
        <w:rPr>
          <w:sz w:val="22"/>
          <w:szCs w:val="22"/>
        </w:rPr>
      </w:pPr>
    </w:p>
    <w:sectPr w:rsidR="006228CA" w:rsidRPr="00DD2D78" w:rsidSect="00DC498D">
      <w:headerReference w:type="even" r:id="rId7"/>
      <w:headerReference w:type="default" r:id="rId8"/>
      <w:footerReference w:type="even" r:id="rId9"/>
      <w:footerReference w:type="default" r:id="rId10"/>
      <w:headerReference w:type="first" r:id="rId11"/>
      <w:footerReference w:type="first" r:id="rId12"/>
      <w:pgSz w:w="11906" w:h="16838" w:code="9"/>
      <w:pgMar w:top="851" w:right="567" w:bottom="567" w:left="851" w:header="539"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740" w:rsidRDefault="00F54740">
      <w:r>
        <w:separator/>
      </w:r>
    </w:p>
  </w:endnote>
  <w:endnote w:type="continuationSeparator" w:id="0">
    <w:p w:rsidR="00F54740" w:rsidRDefault="00F5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A3" w:rsidRDefault="004D6BA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79F" w:rsidRDefault="00BC127B" w:rsidP="00022158">
    <w:pPr>
      <w:pStyle w:val="AltBilgi"/>
      <w:jc w:val="both"/>
      <w:rPr>
        <w:i/>
        <w:sz w:val="20"/>
        <w:szCs w:val="20"/>
      </w:rPr>
    </w:pPr>
    <w:r w:rsidRPr="00F43B10">
      <w:rPr>
        <w:i/>
        <w:sz w:val="20"/>
        <w:szCs w:val="20"/>
      </w:rPr>
      <w:t xml:space="preserve">İlgili </w:t>
    </w:r>
    <w:r w:rsidR="00B96DD3">
      <w:rPr>
        <w:i/>
        <w:sz w:val="20"/>
        <w:szCs w:val="20"/>
      </w:rPr>
      <w:t>dilekçe</w:t>
    </w:r>
    <w:r w:rsidR="005D43BD">
      <w:rPr>
        <w:i/>
        <w:sz w:val="20"/>
        <w:szCs w:val="20"/>
      </w:rPr>
      <w:t xml:space="preserve"> Fakülte</w:t>
    </w:r>
    <w:r w:rsidRPr="00F43B10">
      <w:rPr>
        <w:i/>
        <w:sz w:val="20"/>
        <w:szCs w:val="20"/>
      </w:rPr>
      <w:t xml:space="preserve"> Öğrenci İşle</w:t>
    </w:r>
    <w:r w:rsidR="00022158">
      <w:rPr>
        <w:i/>
        <w:sz w:val="20"/>
        <w:szCs w:val="20"/>
      </w:rPr>
      <w:t xml:space="preserve">ri Birimine elden </w:t>
    </w:r>
    <w:r w:rsidR="00B96DD3">
      <w:rPr>
        <w:i/>
        <w:sz w:val="20"/>
        <w:szCs w:val="20"/>
      </w:rPr>
      <w:t xml:space="preserve">ve öğrencinin kendisi tarafından </w:t>
    </w:r>
    <w:r w:rsidR="00022158">
      <w:rPr>
        <w:i/>
        <w:sz w:val="20"/>
        <w:szCs w:val="20"/>
      </w:rPr>
      <w:t>teslim edilmeli</w:t>
    </w:r>
    <w:r w:rsidR="00B96DD3">
      <w:rPr>
        <w:i/>
        <w:sz w:val="20"/>
        <w:szCs w:val="20"/>
      </w:rPr>
      <w:t>dir</w:t>
    </w:r>
    <w:r w:rsidR="00022158">
      <w:rPr>
        <w:i/>
        <w:sz w:val="20"/>
        <w:szCs w:val="20"/>
      </w:rPr>
      <w:t xml:space="preserve">. </w:t>
    </w:r>
  </w:p>
  <w:p w:rsidR="00B96DD3" w:rsidRPr="004D6BA3" w:rsidRDefault="00B96DD3" w:rsidP="00022158">
    <w:pPr>
      <w:pStyle w:val="AltBilgi"/>
      <w:jc w:val="both"/>
      <w:rPr>
        <w:i/>
        <w:sz w:val="12"/>
        <w:szCs w:val="20"/>
      </w:rPr>
    </w:pPr>
    <w:bookmarkStart w:id="0" w:name="_GoBack"/>
    <w:bookmarkEnd w:id="0"/>
  </w:p>
  <w:p w:rsidR="00B9279F" w:rsidRPr="006C5714" w:rsidRDefault="00B9279F" w:rsidP="00285A67">
    <w:pPr>
      <w:pStyle w:val="AltBilgi"/>
      <w:jc w:val="both"/>
      <w:rPr>
        <w:i/>
        <w:color w:val="FF0000"/>
        <w:sz w:val="20"/>
        <w:szCs w:val="20"/>
      </w:rPr>
    </w:pPr>
    <w:r w:rsidRPr="006C5714">
      <w:rPr>
        <w:i/>
        <w:color w:val="FF0000"/>
        <w:sz w:val="20"/>
        <w:szCs w:val="20"/>
      </w:rPr>
      <w:t xml:space="preserve">* </w:t>
    </w:r>
    <w:hyperlink r:id="rId1" w:history="1">
      <w:r w:rsidRPr="006C5714">
        <w:rPr>
          <w:rStyle w:val="Kpr"/>
          <w:i/>
          <w:color w:val="FF0000"/>
          <w:sz w:val="20"/>
          <w:szCs w:val="20"/>
        </w:rPr>
        <w:t xml:space="preserve">Eskişehir Teknik Üniversitesi </w:t>
      </w:r>
      <w:proofErr w:type="spellStart"/>
      <w:r w:rsidRPr="006C5714">
        <w:rPr>
          <w:rStyle w:val="Kpr"/>
          <w:i/>
          <w:color w:val="FF0000"/>
          <w:sz w:val="20"/>
          <w:szCs w:val="20"/>
        </w:rPr>
        <w:t>Önlisans</w:t>
      </w:r>
      <w:proofErr w:type="spellEnd"/>
      <w:r w:rsidRPr="006C5714">
        <w:rPr>
          <w:rStyle w:val="Kpr"/>
          <w:i/>
          <w:color w:val="FF0000"/>
          <w:sz w:val="20"/>
          <w:szCs w:val="20"/>
        </w:rPr>
        <w:t xml:space="preserve"> ve Lisans Eğitim-Öğretim ve Sınav Yönetmeliği</w:t>
      </w:r>
    </w:hyperlink>
    <w:r w:rsidRPr="006C5714">
      <w:rPr>
        <w:i/>
        <w:color w:val="FF0000"/>
        <w:sz w:val="20"/>
        <w:szCs w:val="20"/>
      </w:rPr>
      <w:t xml:space="preserve"> uyarınca Sınav sonuçlarına itiraz,</w:t>
    </w:r>
    <w:r w:rsidRPr="006C5714">
      <w:rPr>
        <w:i/>
        <w:color w:val="FF0000"/>
        <w:sz w:val="20"/>
        <w:szCs w:val="20"/>
      </w:rPr>
      <w:tab/>
      <w:t>Madde 2</w:t>
    </w:r>
    <w:r w:rsidR="00285A67">
      <w:rPr>
        <w:i/>
        <w:color w:val="FF0000"/>
        <w:sz w:val="20"/>
        <w:szCs w:val="20"/>
      </w:rPr>
      <w:t>1</w:t>
    </w:r>
    <w:r w:rsidRPr="006C5714">
      <w:rPr>
        <w:i/>
        <w:color w:val="FF0000"/>
        <w:sz w:val="20"/>
        <w:szCs w:val="20"/>
      </w:rPr>
      <w:t xml:space="preserve"> – (1) kapsamında </w:t>
    </w:r>
    <w:r w:rsidR="00285A67" w:rsidRPr="00285A67">
      <w:rPr>
        <w:i/>
        <w:color w:val="FF0000"/>
        <w:sz w:val="20"/>
        <w:szCs w:val="20"/>
      </w:rPr>
      <w:t>Sınav sonuçlarına itiraz</w:t>
    </w:r>
    <w:r w:rsidR="00285A67">
      <w:rPr>
        <w:i/>
        <w:color w:val="FF0000"/>
        <w:sz w:val="20"/>
        <w:szCs w:val="20"/>
      </w:rPr>
      <w:t xml:space="preserve"> </w:t>
    </w:r>
    <w:r w:rsidR="00285A67" w:rsidRPr="00285A67">
      <w:rPr>
        <w:i/>
        <w:color w:val="FF0000"/>
        <w:sz w:val="20"/>
        <w:szCs w:val="20"/>
      </w:rPr>
      <w:t>sadece maddi hata nedeniyle, sınav sonuçlarının Üniversitenin öğrenci bilgi sisteminde ilanını izleyen üç iş günü içinde, ilgili birime bir dilekçeyle yapılır. İtirazlar, ilgili birim yönetim kurulu tarafından yapılan incelemeden sonra karara bağlanır.</w:t>
    </w:r>
  </w:p>
  <w:p w:rsidR="00B9279F" w:rsidRPr="00F43B10" w:rsidRDefault="00B9279F" w:rsidP="00B9279F">
    <w:pPr>
      <w:pStyle w:val="AltBilgi"/>
      <w:tabs>
        <w:tab w:val="clear" w:pos="4536"/>
        <w:tab w:val="center" w:pos="284"/>
      </w:tabs>
      <w:jc w:val="both"/>
      <w:rPr>
        <w:i/>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A3" w:rsidRDefault="004D6BA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740" w:rsidRDefault="00F54740">
      <w:r>
        <w:separator/>
      </w:r>
    </w:p>
  </w:footnote>
  <w:footnote w:type="continuationSeparator" w:id="0">
    <w:p w:rsidR="00F54740" w:rsidRDefault="00F547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A3" w:rsidRDefault="004D6BA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7A2" w:rsidRDefault="00AB2CE5">
    <w:pPr>
      <w:pStyle w:val="stBilgi"/>
    </w:pPr>
    <w:r>
      <w:rPr>
        <w:noProof/>
      </w:rPr>
      <w:drawing>
        <wp:anchor distT="0" distB="0" distL="114300" distR="114300" simplePos="0" relativeHeight="251659264" behindDoc="0" locked="0" layoutInCell="1" allowOverlap="1" wp14:anchorId="3DC85ECB" wp14:editId="4AE9618B">
          <wp:simplePos x="0" y="0"/>
          <wp:positionH relativeFrom="column">
            <wp:posOffset>1905</wp:posOffset>
          </wp:positionH>
          <wp:positionV relativeFrom="paragraph">
            <wp:posOffset>-31750</wp:posOffset>
          </wp:positionV>
          <wp:extent cx="2324100" cy="465609"/>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et.png"/>
                  <pic:cNvPicPr/>
                </pic:nvPicPr>
                <pic:blipFill>
                  <a:blip r:embed="rId1">
                    <a:extLst>
                      <a:ext uri="{28A0092B-C50C-407E-A947-70E740481C1C}">
                        <a14:useLocalDpi xmlns:a14="http://schemas.microsoft.com/office/drawing/2010/main" val="0"/>
                      </a:ext>
                    </a:extLst>
                  </a:blip>
                  <a:stretch>
                    <a:fillRect/>
                  </a:stretch>
                </pic:blipFill>
                <pic:spPr>
                  <a:xfrm>
                    <a:off x="0" y="0"/>
                    <a:ext cx="2324100" cy="465609"/>
                  </a:xfrm>
                  <a:prstGeom prst="rect">
                    <a:avLst/>
                  </a:prstGeom>
                </pic:spPr>
              </pic:pic>
            </a:graphicData>
          </a:graphic>
          <wp14:sizeRelH relativeFrom="page">
            <wp14:pctWidth>0</wp14:pctWidth>
          </wp14:sizeRelH>
          <wp14:sizeRelV relativeFrom="page">
            <wp14:pctHeight>0</wp14:pctHeight>
          </wp14:sizeRelV>
        </wp:anchor>
      </w:drawing>
    </w:r>
  </w:p>
  <w:p w:rsidR="00A637A2" w:rsidRPr="009D0E18" w:rsidRDefault="00B9279F" w:rsidP="00A11D65">
    <w:pPr>
      <w:pStyle w:val="stBilgi"/>
      <w:jc w:val="right"/>
      <w:rPr>
        <w:b/>
        <w:color w:val="808080" w:themeColor="background1" w:themeShade="80"/>
        <w:sz w:val="20"/>
        <w:szCs w:val="20"/>
      </w:rPr>
    </w:pPr>
    <w:r>
      <w:rPr>
        <w:b/>
        <w:color w:val="808080" w:themeColor="background1" w:themeShade="80"/>
        <w:sz w:val="20"/>
        <w:szCs w:val="20"/>
      </w:rPr>
      <w:t xml:space="preserve">MADDİ HATA İNCELEME </w:t>
    </w:r>
    <w:r w:rsidR="00C85805">
      <w:rPr>
        <w:b/>
        <w:color w:val="808080" w:themeColor="background1" w:themeShade="80"/>
        <w:sz w:val="20"/>
        <w:szCs w:val="20"/>
      </w:rPr>
      <w:t>FORMU</w:t>
    </w:r>
  </w:p>
  <w:p w:rsidR="00F30B18" w:rsidRDefault="00F30B18">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A3" w:rsidRDefault="004D6BA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264D0"/>
    <w:multiLevelType w:val="hybridMultilevel"/>
    <w:tmpl w:val="A76A0D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6B604B"/>
    <w:multiLevelType w:val="hybridMultilevel"/>
    <w:tmpl w:val="ABDEFF66"/>
    <w:lvl w:ilvl="0" w:tplc="16C29954">
      <w:start w:val="2"/>
      <w:numFmt w:val="bullet"/>
      <w:lvlText w:val=""/>
      <w:lvlJc w:val="left"/>
      <w:pPr>
        <w:tabs>
          <w:tab w:val="num" w:pos="1065"/>
        </w:tabs>
        <w:ind w:left="1065" w:hanging="360"/>
      </w:pPr>
      <w:rPr>
        <w:rFonts w:ascii="Symbol" w:eastAsia="Times New Roman" w:hAnsi="Symbol" w:cs="Times New Roman" w:hint="default"/>
        <w:b/>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32D67FE9"/>
    <w:multiLevelType w:val="hybridMultilevel"/>
    <w:tmpl w:val="E8FCB5D8"/>
    <w:lvl w:ilvl="0" w:tplc="BCAC9E2E">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 w15:restartNumberingAfterBreak="0">
    <w:nsid w:val="3C287C1A"/>
    <w:multiLevelType w:val="hybridMultilevel"/>
    <w:tmpl w:val="38384BB4"/>
    <w:lvl w:ilvl="0" w:tplc="89A87F46">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4" w15:restartNumberingAfterBreak="0">
    <w:nsid w:val="451B5B00"/>
    <w:multiLevelType w:val="hybridMultilevel"/>
    <w:tmpl w:val="16DEA6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5CA6A5C"/>
    <w:multiLevelType w:val="hybridMultilevel"/>
    <w:tmpl w:val="9CAC10A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7BD025A"/>
    <w:multiLevelType w:val="hybridMultilevel"/>
    <w:tmpl w:val="D77E88C6"/>
    <w:lvl w:ilvl="0" w:tplc="4F04CE52">
      <w:start w:val="1"/>
      <w:numFmt w:val="decimal"/>
      <w:lvlText w:val="%1-"/>
      <w:lvlJc w:val="left"/>
      <w:pPr>
        <w:tabs>
          <w:tab w:val="num" w:pos="870"/>
        </w:tabs>
        <w:ind w:left="870" w:hanging="57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num w:numId="1">
    <w:abstractNumId w:val="6"/>
  </w:num>
  <w:num w:numId="2">
    <w:abstractNumId w:val="1"/>
  </w:num>
  <w:num w:numId="3">
    <w:abstractNumId w:val="2"/>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C56"/>
    <w:rsid w:val="00022158"/>
    <w:rsid w:val="00033025"/>
    <w:rsid w:val="00035891"/>
    <w:rsid w:val="000718E5"/>
    <w:rsid w:val="000730A8"/>
    <w:rsid w:val="000A00E6"/>
    <w:rsid w:val="000C0140"/>
    <w:rsid w:val="000E3112"/>
    <w:rsid w:val="000E4C25"/>
    <w:rsid w:val="000E52CD"/>
    <w:rsid w:val="00117831"/>
    <w:rsid w:val="00164836"/>
    <w:rsid w:val="00192FAF"/>
    <w:rsid w:val="001C455C"/>
    <w:rsid w:val="001E35A1"/>
    <w:rsid w:val="002329A2"/>
    <w:rsid w:val="00285A67"/>
    <w:rsid w:val="0029650D"/>
    <w:rsid w:val="002C15AC"/>
    <w:rsid w:val="002C739F"/>
    <w:rsid w:val="002E566D"/>
    <w:rsid w:val="00316B8A"/>
    <w:rsid w:val="00344261"/>
    <w:rsid w:val="00373BF9"/>
    <w:rsid w:val="003769D4"/>
    <w:rsid w:val="00376EE3"/>
    <w:rsid w:val="003A2ADB"/>
    <w:rsid w:val="003D7CFA"/>
    <w:rsid w:val="003E0513"/>
    <w:rsid w:val="00417DC1"/>
    <w:rsid w:val="00426974"/>
    <w:rsid w:val="00484E88"/>
    <w:rsid w:val="004A3E43"/>
    <w:rsid w:val="004D6BA3"/>
    <w:rsid w:val="004E22A9"/>
    <w:rsid w:val="004F3656"/>
    <w:rsid w:val="004F73C6"/>
    <w:rsid w:val="00505094"/>
    <w:rsid w:val="00522AB5"/>
    <w:rsid w:val="00531C7D"/>
    <w:rsid w:val="00543171"/>
    <w:rsid w:val="005608FC"/>
    <w:rsid w:val="00582E04"/>
    <w:rsid w:val="005D43BD"/>
    <w:rsid w:val="005E25C9"/>
    <w:rsid w:val="005E5AF0"/>
    <w:rsid w:val="00612DC1"/>
    <w:rsid w:val="00615F54"/>
    <w:rsid w:val="006228CA"/>
    <w:rsid w:val="006351BB"/>
    <w:rsid w:val="006448F4"/>
    <w:rsid w:val="00695266"/>
    <w:rsid w:val="006C1CBF"/>
    <w:rsid w:val="006C5714"/>
    <w:rsid w:val="006E0DF4"/>
    <w:rsid w:val="006E6A30"/>
    <w:rsid w:val="00700511"/>
    <w:rsid w:val="007312F9"/>
    <w:rsid w:val="00742316"/>
    <w:rsid w:val="00756FA0"/>
    <w:rsid w:val="007736C2"/>
    <w:rsid w:val="00781B20"/>
    <w:rsid w:val="0079239D"/>
    <w:rsid w:val="007A519D"/>
    <w:rsid w:val="007A779D"/>
    <w:rsid w:val="007C0352"/>
    <w:rsid w:val="007C64ED"/>
    <w:rsid w:val="007C684D"/>
    <w:rsid w:val="008118D6"/>
    <w:rsid w:val="008618E7"/>
    <w:rsid w:val="0089179A"/>
    <w:rsid w:val="008A39CA"/>
    <w:rsid w:val="008F11A8"/>
    <w:rsid w:val="009033CC"/>
    <w:rsid w:val="00923914"/>
    <w:rsid w:val="0093457A"/>
    <w:rsid w:val="00942E6D"/>
    <w:rsid w:val="00975B1C"/>
    <w:rsid w:val="00986420"/>
    <w:rsid w:val="0099059D"/>
    <w:rsid w:val="00997D2A"/>
    <w:rsid w:val="009D0E18"/>
    <w:rsid w:val="009E6E53"/>
    <w:rsid w:val="009F284D"/>
    <w:rsid w:val="00A11D65"/>
    <w:rsid w:val="00A4115A"/>
    <w:rsid w:val="00A567B0"/>
    <w:rsid w:val="00A61351"/>
    <w:rsid w:val="00A637A2"/>
    <w:rsid w:val="00A67359"/>
    <w:rsid w:val="00A73F17"/>
    <w:rsid w:val="00A74D81"/>
    <w:rsid w:val="00A8072A"/>
    <w:rsid w:val="00A91709"/>
    <w:rsid w:val="00A95C72"/>
    <w:rsid w:val="00AB2CE5"/>
    <w:rsid w:val="00AD6A2E"/>
    <w:rsid w:val="00AD7C56"/>
    <w:rsid w:val="00B81BC5"/>
    <w:rsid w:val="00B9071D"/>
    <w:rsid w:val="00B9279F"/>
    <w:rsid w:val="00B96DD3"/>
    <w:rsid w:val="00BA4089"/>
    <w:rsid w:val="00BB3671"/>
    <w:rsid w:val="00BC127B"/>
    <w:rsid w:val="00BF1956"/>
    <w:rsid w:val="00C310F4"/>
    <w:rsid w:val="00C33DC7"/>
    <w:rsid w:val="00C45589"/>
    <w:rsid w:val="00C73847"/>
    <w:rsid w:val="00C761FB"/>
    <w:rsid w:val="00C817B8"/>
    <w:rsid w:val="00C85805"/>
    <w:rsid w:val="00C93C47"/>
    <w:rsid w:val="00C97FAB"/>
    <w:rsid w:val="00D1373E"/>
    <w:rsid w:val="00DA6B19"/>
    <w:rsid w:val="00DC498D"/>
    <w:rsid w:val="00DD2D78"/>
    <w:rsid w:val="00DD3992"/>
    <w:rsid w:val="00DF5698"/>
    <w:rsid w:val="00E0604A"/>
    <w:rsid w:val="00E34D5F"/>
    <w:rsid w:val="00E41C8E"/>
    <w:rsid w:val="00E5044D"/>
    <w:rsid w:val="00E50B34"/>
    <w:rsid w:val="00E70FC9"/>
    <w:rsid w:val="00EA5366"/>
    <w:rsid w:val="00F1559C"/>
    <w:rsid w:val="00F30B18"/>
    <w:rsid w:val="00F43B10"/>
    <w:rsid w:val="00F54740"/>
    <w:rsid w:val="00F65FA4"/>
    <w:rsid w:val="00F874F6"/>
    <w:rsid w:val="00FC44F7"/>
    <w:rsid w:val="00FE77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49433"/>
  <w15:chartTrackingRefBased/>
  <w15:docId w15:val="{8B0DE0AC-D408-49F4-8418-2C359BFC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next w:val="Normal"/>
    <w:qFormat/>
    <w:pPr>
      <w:keepNext/>
      <w:jc w:val="center"/>
      <w:outlineLvl w:val="0"/>
    </w:pPr>
    <w:rPr>
      <w:sz w:val="28"/>
    </w:rPr>
  </w:style>
  <w:style w:type="paragraph" w:styleId="Balk2">
    <w:name w:val="heading 2"/>
    <w:basedOn w:val="Normal"/>
    <w:next w:val="Normal"/>
    <w:qFormat/>
    <w:pPr>
      <w:keepNext/>
      <w:ind w:left="1065"/>
      <w:outlineLvl w:val="1"/>
    </w:pPr>
    <w:rPr>
      <w:sz w:val="28"/>
    </w:rPr>
  </w:style>
  <w:style w:type="paragraph" w:styleId="Balk3">
    <w:name w:val="heading 3"/>
    <w:basedOn w:val="Normal"/>
    <w:next w:val="Normal"/>
    <w:qFormat/>
    <w:pPr>
      <w:keepNext/>
      <w:tabs>
        <w:tab w:val="left" w:pos="720"/>
        <w:tab w:val="left" w:pos="1100"/>
        <w:tab w:val="left" w:pos="1260"/>
      </w:tabs>
      <w:outlineLvl w:val="2"/>
    </w:pPr>
    <w:rPr>
      <w:sz w:val="28"/>
    </w:rPr>
  </w:style>
  <w:style w:type="paragraph" w:styleId="Balk4">
    <w:name w:val="heading 4"/>
    <w:basedOn w:val="Normal"/>
    <w:next w:val="Normal"/>
    <w:qFormat/>
    <w:pPr>
      <w:keepNext/>
      <w:tabs>
        <w:tab w:val="left" w:pos="1260"/>
      </w:tabs>
      <w:ind w:firstLine="1260"/>
      <w:outlineLvl w:val="3"/>
    </w:pPr>
    <w:rPr>
      <w:sz w:val="28"/>
    </w:rPr>
  </w:style>
  <w:style w:type="paragraph" w:styleId="Balk5">
    <w:name w:val="heading 5"/>
    <w:basedOn w:val="Normal"/>
    <w:next w:val="Normal"/>
    <w:qFormat/>
    <w:pPr>
      <w:keepNext/>
      <w:spacing w:line="280" w:lineRule="atLeast"/>
      <w:jc w:val="center"/>
      <w:outlineLvl w:val="4"/>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Pr>
      <w:rFonts w:ascii="Tahoma" w:hAnsi="Tahoma" w:cs="Tahoma"/>
      <w:sz w:val="16"/>
      <w:szCs w:val="16"/>
    </w:rPr>
  </w:style>
  <w:style w:type="character" w:styleId="Kpr">
    <w:name w:val="Hyperlink"/>
    <w:semiHidden/>
    <w:rPr>
      <w:color w:val="0000FF"/>
      <w:u w:val="single"/>
    </w:rPr>
  </w:style>
  <w:style w:type="paragraph" w:styleId="GvdeMetni">
    <w:name w:val="Body Text"/>
    <w:basedOn w:val="Normal"/>
    <w:semiHidden/>
    <w:pPr>
      <w:jc w:val="center"/>
    </w:pPr>
    <w:rPr>
      <w:sz w:val="28"/>
    </w:rPr>
  </w:style>
  <w:style w:type="paragraph" w:styleId="stBilgi">
    <w:name w:val="header"/>
    <w:basedOn w:val="Normal"/>
    <w:link w:val="stBilgiChar"/>
    <w:uiPriority w:val="99"/>
    <w:pPr>
      <w:tabs>
        <w:tab w:val="center" w:pos="4536"/>
        <w:tab w:val="right" w:pos="9072"/>
      </w:tabs>
    </w:pPr>
  </w:style>
  <w:style w:type="character" w:styleId="SayfaNumaras">
    <w:name w:val="page number"/>
    <w:basedOn w:val="VarsaylanParagrafYazTipi"/>
    <w:semiHidden/>
  </w:style>
  <w:style w:type="paragraph" w:styleId="AltBilgi">
    <w:name w:val="footer"/>
    <w:basedOn w:val="Normal"/>
    <w:link w:val="AltBilgiChar"/>
    <w:uiPriority w:val="99"/>
    <w:pPr>
      <w:tabs>
        <w:tab w:val="center" w:pos="4536"/>
        <w:tab w:val="right" w:pos="9072"/>
      </w:tabs>
    </w:pPr>
  </w:style>
  <w:style w:type="character" w:styleId="zlenenKpr">
    <w:name w:val="FollowedHyperlink"/>
    <w:semiHidden/>
    <w:rPr>
      <w:color w:val="800080"/>
      <w:u w:val="single"/>
    </w:rPr>
  </w:style>
  <w:style w:type="paragraph" w:styleId="GvdeMetni2">
    <w:name w:val="Body Text 2"/>
    <w:basedOn w:val="Normal"/>
    <w:semiHidden/>
    <w:pPr>
      <w:jc w:val="both"/>
    </w:pPr>
  </w:style>
  <w:style w:type="character" w:customStyle="1" w:styleId="stBilgiChar">
    <w:name w:val="Üst Bilgi Char"/>
    <w:link w:val="stBilgi"/>
    <w:uiPriority w:val="99"/>
    <w:rsid w:val="00A637A2"/>
    <w:rPr>
      <w:sz w:val="24"/>
      <w:szCs w:val="24"/>
    </w:rPr>
  </w:style>
  <w:style w:type="table" w:styleId="TabloKlavuzu">
    <w:name w:val="Table Grid"/>
    <w:basedOn w:val="NormalTablo"/>
    <w:uiPriority w:val="39"/>
    <w:rsid w:val="00615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 Bilgi Char"/>
    <w:basedOn w:val="VarsaylanParagrafYazTipi"/>
    <w:link w:val="AltBilgi"/>
    <w:uiPriority w:val="99"/>
    <w:rsid w:val="00505094"/>
    <w:rPr>
      <w:sz w:val="24"/>
      <w:szCs w:val="24"/>
    </w:rPr>
  </w:style>
  <w:style w:type="paragraph" w:styleId="ListeParagraf">
    <w:name w:val="List Paragraph"/>
    <w:basedOn w:val="Normal"/>
    <w:uiPriority w:val="34"/>
    <w:qFormat/>
    <w:rsid w:val="001C4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eskisehir.edu.tr/tr/Icerik/Detay/yonetmelikler-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1286</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PAZARLAMA MÜDÜRLÜĞÜ</vt:lpstr>
    </vt:vector>
  </TitlesOfParts>
  <Company>Türk Telekomünikasyon A.Ş.</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PAZARLAMA MÜDÜRLÜĞÜ</dc:title>
  <dc:subject/>
  <dc:creator>TTBLKLSPAZ06</dc:creator>
  <cp:keywords/>
  <cp:lastModifiedBy>Sinem KAHVECİOĞLU</cp:lastModifiedBy>
  <cp:revision>4</cp:revision>
  <cp:lastPrinted>2023-04-11T15:24:00Z</cp:lastPrinted>
  <dcterms:created xsi:type="dcterms:W3CDTF">2025-12-05T13:49:00Z</dcterms:created>
  <dcterms:modified xsi:type="dcterms:W3CDTF">2025-12-05T13:52:00Z</dcterms:modified>
</cp:coreProperties>
</file>