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292"/>
        <w:gridCol w:w="1294"/>
        <w:gridCol w:w="960"/>
        <w:gridCol w:w="960"/>
        <w:gridCol w:w="960"/>
        <w:gridCol w:w="960"/>
        <w:gridCol w:w="1528"/>
      </w:tblGrid>
      <w:tr w:rsidR="004944B0" w:rsidRPr="004944B0" w:rsidTr="004A0892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YÜZ YÜZE STAJ BAŞVURU/EVRAK DURUMU SÜREÇ TAKİP FORMU</w:t>
            </w:r>
          </w:p>
        </w:tc>
      </w:tr>
      <w:tr w:rsidR="004944B0" w:rsidRPr="004944B0" w:rsidTr="004A0892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>Kendisi Staj Yeri Bularak İlgili Kurumda</w:t>
            </w:r>
            <w:bookmarkStart w:id="0" w:name="_GoBack"/>
            <w:bookmarkEnd w:id="0"/>
            <w:r w:rsidRPr="004944B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n </w:t>
            </w:r>
            <w:r w:rsidRPr="004944B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tr-TR"/>
              </w:rPr>
              <w:t>Kabul/Onay Alan</w:t>
            </w:r>
            <w:r w:rsidRPr="004944B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 Öğrenciler</w:t>
            </w:r>
          </w:p>
        </w:tc>
      </w:tr>
      <w:tr w:rsidR="004944B0" w:rsidRPr="004944B0" w:rsidTr="004A0892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>Tarafından Doldurulacak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 ve </w:t>
            </w:r>
            <w:hyperlink r:id="rId5" w:history="1">
              <w:r w:rsidRPr="00681DCC">
                <w:rPr>
                  <w:rStyle w:val="Kpr"/>
                  <w:rFonts w:ascii="Calibri" w:eastAsia="Times New Roman" w:hAnsi="Calibri" w:cs="Calibri"/>
                  <w:b/>
                  <w:bCs/>
                  <w:i/>
                  <w:iCs/>
                  <w:sz w:val="24"/>
                  <w:szCs w:val="24"/>
                  <w:lang w:eastAsia="tr-TR"/>
                </w:rPr>
                <w:t>skahvecioglu@eskisehir.edu.tr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  <w:t xml:space="preserve"> adresine ivedilikle mail olarak iletilecektir !!!</w:t>
            </w:r>
          </w:p>
        </w:tc>
      </w:tr>
      <w:tr w:rsidR="004944B0" w:rsidRPr="004944B0" w:rsidTr="00A82FBA">
        <w:trPr>
          <w:trHeight w:val="1814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B0" w:rsidRDefault="004944B0" w:rsidP="00A82F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>Çeşitli kurum/kuruluş/firmalara kişisel olarak staj başvurusunda bulunan</w:t>
            </w:r>
            <w:r w:rsidR="00A82FB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>/bulunacak</w:t>
            </w:r>
            <w:r w:rsidRPr="004944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 xml:space="preserve"> öğrenciler tarafından “Eskişehir Teknik Üniversitesi, Havacılık ve Uzay Bilimleri Fakültesi, Öğrenci Staj Yönergesi” kapsamında Madde 11’de belirtildiği üzere ilgili bölümün “Bölüm Staj Kılavuzundaki esaslara uygun” staj yeri belirlemesi yapılmalıdır.</w:t>
            </w:r>
            <w:r w:rsidR="00A82FB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A82FBA" w:rsidRPr="004944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>Bu kapsamda staj yeri ile ilgili kurum/kuruluş/firmalara kendisi başvuru yapan öğrencilerin staj yerleriyle ilgili olarak öğrencisi oldukları Bölüm Başkanlıklarına bilgilendirme yapması ve staj yerlerinin kılavuzda yer alan usullere uygunluğu hakkında görüş alması uygun olacaktır.</w:t>
            </w:r>
          </w:p>
          <w:p w:rsidR="004944B0" w:rsidRPr="00A82FBA" w:rsidRDefault="004944B0" w:rsidP="00A82FB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09" w:hanging="209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 xml:space="preserve">Her bir bölümün staj kılavuzu </w:t>
            </w:r>
            <w:r w:rsidR="00A82FB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 xml:space="preserve">ve yüz yüze stajla ilgili kullanılacak gerekli formlar/belgeler </w:t>
            </w:r>
            <w:r w:rsidRPr="004944B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tr-TR"/>
              </w:rPr>
              <w:t>Fakültemiz web sayfasından ulaşılan “Formlar Belgeler” sayfasında “Staj Belgeleri” altında yer almaktadır.</w:t>
            </w:r>
          </w:p>
        </w:tc>
      </w:tr>
      <w:tr w:rsidR="004944B0" w:rsidRPr="004944B0" w:rsidTr="004A0892">
        <w:trPr>
          <w:trHeight w:val="199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Cep Tel No.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yapılacak kurum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4A0892">
        <w:trPr>
          <w:trHeight w:val="907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yapılacak kurumun adresi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başlangıç tarihi: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944B0" w:rsidRPr="004944B0" w:rsidTr="00145806">
        <w:trPr>
          <w:trHeight w:val="340"/>
        </w:trPr>
        <w:tc>
          <w:tcPr>
            <w:tcW w:w="3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0892" w:rsidRPr="004944B0" w:rsidTr="00145806">
        <w:trPr>
          <w:trHeight w:val="3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Staj gün sayısı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B0" w:rsidRPr="004944B0" w:rsidRDefault="004944B0" w:rsidP="00494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E2913" w:rsidRPr="004944B0" w:rsidRDefault="00EE2913" w:rsidP="004944B0">
      <w:pPr>
        <w:spacing w:after="0" w:line="240" w:lineRule="auto"/>
        <w:rPr>
          <w:sz w:val="16"/>
          <w:szCs w:val="16"/>
        </w:rPr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160"/>
        <w:gridCol w:w="700"/>
        <w:gridCol w:w="701"/>
        <w:gridCol w:w="3826"/>
      </w:tblGrid>
      <w:tr w:rsidR="00E231D9" w:rsidRPr="0016704C" w:rsidTr="004A0892">
        <w:trPr>
          <w:trHeight w:val="402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KONTROL LİSTESİ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Cevabınız </w:t>
            </w:r>
            <w:r w:rsidRPr="004944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HAYIR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ise</w:t>
            </w:r>
          </w:p>
        </w:tc>
      </w:tr>
      <w:tr w:rsidR="004A0892" w:rsidRPr="0016704C" w:rsidTr="004A0892">
        <w:trPr>
          <w:trHeight w:val="510"/>
        </w:trPr>
        <w:tc>
          <w:tcPr>
            <w:tcW w:w="5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Fakültemiz web sayfasında yer alan Staj Akış Şemasını incelediniz mi?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16704C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67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Fakültemiz web sayfasını inceleyiniz!</w:t>
            </w:r>
            <w:r w:rsidR="00D07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!!</w:t>
            </w:r>
          </w:p>
        </w:tc>
      </w:tr>
      <w:tr w:rsidR="004A0892" w:rsidRPr="0016704C" w:rsidTr="004A0892">
        <w:trPr>
          <w:trHeight w:val="510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 başvuru formunu doldurdunuz mu?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16704C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67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Fakültemiz web sayfasından çıktısını alarak gerekli şekilde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2 nüsha </w:t>
            </w:r>
            <w:r w:rsidRPr="00167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doldurunuz</w:t>
            </w:r>
            <w:r w:rsidR="00D07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!</w:t>
            </w: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A0892" w:rsidRPr="0016704C" w:rsidTr="004A0892">
        <w:trPr>
          <w:trHeight w:val="510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 başvuru formunuzda bölüm staj komisyon başkanının imzası var mı?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Bölüm staj komisyon başkanına imzalatınız!</w:t>
            </w:r>
          </w:p>
        </w:tc>
      </w:tr>
      <w:tr w:rsidR="004A0892" w:rsidRPr="0016704C" w:rsidTr="004A0892">
        <w:trPr>
          <w:trHeight w:val="510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 başvuru formunuzda staj yapacağınız kurumun onayı var mı?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İmzalatma imkânınız yoksa</w:t>
            </w:r>
            <w:r w:rsidR="004A0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aşağıda notlar kısmında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A0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belirtiniz.</w:t>
            </w:r>
          </w:p>
        </w:tc>
      </w:tr>
      <w:tr w:rsidR="004A0892" w:rsidRPr="0016704C" w:rsidTr="004A0892">
        <w:trPr>
          <w:trHeight w:val="624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 yapacağınız kurumun Fakültemizden istediği zorunlu staj yazısı, DHMİ (</w:t>
            </w:r>
            <w:proofErr w:type="spellStart"/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apron</w:t>
            </w:r>
            <w:proofErr w:type="spellEnd"/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kartı) yazısı, SGK yazısı vb. için Fakültemize gerekli başvuruları yaptınız mı?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Fakültemizin </w:t>
            </w:r>
            <w:hyperlink r:id="rId6" w:history="1">
              <w:r w:rsidR="00D07333" w:rsidRPr="00681DCC">
                <w:rPr>
                  <w:rStyle w:val="Kpr"/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hubf@eskisehir.edu.tr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mail adresine başvurunuz!</w:t>
            </w:r>
          </w:p>
        </w:tc>
      </w:tr>
      <w:tr w:rsidR="004A0892" w:rsidRPr="0016704C" w:rsidTr="004A0892">
        <w:trPr>
          <w:trHeight w:val="624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SGK sigorta açılışı için Fakültemizde işlem yaptırarak </w:t>
            </w:r>
            <w:proofErr w:type="spellStart"/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evrağınızı</w:t>
            </w:r>
            <w:proofErr w:type="spellEnd"/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aldınız mı</w:t>
            </w:r>
            <w:r w:rsidRPr="00167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veya ilgili işlemlerle ilgili Dekanlığımızla irtibata geçtiniz mi?</w:t>
            </w: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gramStart"/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</w:t>
            </w:r>
            <w:proofErr w:type="gramEnd"/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başlangıç tarihinden </w:t>
            </w:r>
            <w:r w:rsidRPr="004944B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 xml:space="preserve">en az </w:t>
            </w:r>
            <w:r w:rsidRPr="004A089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 xml:space="preserve">10 </w:t>
            </w:r>
            <w:r w:rsidRPr="004944B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 xml:space="preserve">gün </w:t>
            </w: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önce yapılması gerekmektedir)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Fakültemizde Murat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Güldoğan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</w:t>
            </w:r>
            <w:hyperlink r:id="rId7" w:history="1">
              <w:r w:rsidR="0027239D" w:rsidRPr="00681DCC">
                <w:rPr>
                  <w:rStyle w:val="Kpr"/>
                  <w:rFonts w:ascii="Calibri" w:eastAsia="Times New Roman" w:hAnsi="Calibri" w:cs="Calibri"/>
                  <w:sz w:val="20"/>
                  <w:szCs w:val="20"/>
                  <w:lang w:eastAsia="tr-TR"/>
                </w:rPr>
                <w:t>mguldugan@anadolu.edu.tr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) (dahili </w:t>
            </w:r>
            <w:r w:rsidRPr="00145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tel:</w:t>
            </w:r>
            <w:r w:rsidR="00145806" w:rsidRPr="00145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458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6841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 ile irtibat kurunuz</w:t>
            </w:r>
            <w:r w:rsidR="00D07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!</w:t>
            </w:r>
          </w:p>
        </w:tc>
      </w:tr>
      <w:tr w:rsidR="00E231D9" w:rsidRPr="0016704C" w:rsidTr="004A0892">
        <w:trPr>
          <w:trHeight w:val="510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Onaylı/Mühürlü staj defteri kapak sayfanızı Fakültemizden aldınız mı?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D0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Fakültemiz web sayfasından ilgili evrakların çıktısını alıp doldurunuz ve Fakültemiz Öğrenci İşleri Birimi ile irtibata geçiniz</w:t>
            </w:r>
            <w:r w:rsidR="00D07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!</w:t>
            </w:r>
          </w:p>
          <w:p w:rsidR="00E231D9" w:rsidRPr="004944B0" w:rsidRDefault="00E231D9" w:rsidP="00D0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31D9" w:rsidRPr="0016704C" w:rsidTr="004A0892">
        <w:trPr>
          <w:trHeight w:val="510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Onaylı/Mühürlü staj devam çizelgenizi Fakültemizden aldınız mı?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31D9" w:rsidRPr="0016704C" w:rsidTr="004A0892">
        <w:trPr>
          <w:trHeight w:val="624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Onaylı/Mühürlü staj değerlendirme formunuzu ve zarfınızı Fakültemizden aldınız mı?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944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D9" w:rsidRPr="004944B0" w:rsidRDefault="00E231D9" w:rsidP="004A0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1D9" w:rsidRPr="004944B0" w:rsidRDefault="00E231D9" w:rsidP="00047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45806" w:rsidRDefault="00145806">
      <w:pPr>
        <w:rPr>
          <w:b/>
          <w:color w:val="FF0000"/>
        </w:rPr>
      </w:pPr>
    </w:p>
    <w:p w:rsidR="004944B0" w:rsidRPr="00145806" w:rsidRDefault="00145806">
      <w:pPr>
        <w:rPr>
          <w:b/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varsa</w:t>
      </w:r>
      <w:proofErr w:type="gramEnd"/>
      <w:r>
        <w:rPr>
          <w:b/>
          <w:color w:val="FF0000"/>
        </w:rPr>
        <w:t xml:space="preserve">) </w:t>
      </w:r>
      <w:r w:rsidR="004A0892" w:rsidRPr="00145806">
        <w:rPr>
          <w:b/>
          <w:color w:val="FF0000"/>
        </w:rPr>
        <w:t>Notlar:</w:t>
      </w:r>
    </w:p>
    <w:sectPr w:rsidR="004944B0" w:rsidRPr="00145806" w:rsidSect="004A0892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49B8"/>
    <w:multiLevelType w:val="hybridMultilevel"/>
    <w:tmpl w:val="C9380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B0"/>
    <w:rsid w:val="00145806"/>
    <w:rsid w:val="0016704C"/>
    <w:rsid w:val="0027239D"/>
    <w:rsid w:val="004944B0"/>
    <w:rsid w:val="004A0892"/>
    <w:rsid w:val="005A05EA"/>
    <w:rsid w:val="00720ED2"/>
    <w:rsid w:val="00A82FBA"/>
    <w:rsid w:val="00D07333"/>
    <w:rsid w:val="00E231D9"/>
    <w:rsid w:val="00E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D4F2"/>
  <w15:chartTrackingRefBased/>
  <w15:docId w15:val="{8E29E947-F977-4E3A-9BC8-A17A3E30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4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44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uldugan@anadol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f@eskisehir.edu.tr" TargetMode="External"/><Relationship Id="rId5" Type="http://schemas.openxmlformats.org/officeDocument/2006/relationships/hyperlink" Target="mailto:skahvecioglu@eskisehir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KAHVECİOĞLU</dc:creator>
  <cp:keywords/>
  <dc:description/>
  <cp:lastModifiedBy>Sinem KAHVECİOĞLU</cp:lastModifiedBy>
  <cp:revision>8</cp:revision>
  <dcterms:created xsi:type="dcterms:W3CDTF">2021-06-03T06:27:00Z</dcterms:created>
  <dcterms:modified xsi:type="dcterms:W3CDTF">2021-06-03T07:10:00Z</dcterms:modified>
</cp:coreProperties>
</file>