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18F" w:rsidRDefault="00CA218F" w:rsidP="00CA218F">
      <w:pPr>
        <w:pStyle w:val="KonuBal"/>
        <w:spacing w:before="199"/>
        <w:ind w:right="1222"/>
        <w:rPr>
          <w:w w:val="95"/>
        </w:rPr>
      </w:pPr>
    </w:p>
    <w:p w:rsidR="00CA218F" w:rsidRDefault="00CA218F" w:rsidP="00CA218F">
      <w:pPr>
        <w:pStyle w:val="KonuBal"/>
        <w:spacing w:before="199"/>
        <w:ind w:right="1222"/>
        <w:rPr>
          <w:w w:val="95"/>
        </w:rPr>
      </w:pPr>
    </w:p>
    <w:p w:rsidR="00CA218F" w:rsidRPr="00192796" w:rsidRDefault="00CA218F" w:rsidP="00CA218F">
      <w:pPr>
        <w:jc w:val="center"/>
        <w:rPr>
          <w:b/>
        </w:rPr>
      </w:pPr>
      <w:r w:rsidRPr="00192796">
        <w:rPr>
          <w:b/>
        </w:rPr>
        <w:t>T.C.</w:t>
      </w:r>
    </w:p>
    <w:p w:rsidR="00CA218F" w:rsidRPr="00192796" w:rsidRDefault="00CA218F" w:rsidP="00CA218F">
      <w:pPr>
        <w:jc w:val="center"/>
        <w:rPr>
          <w:b/>
        </w:rPr>
      </w:pPr>
      <w:r w:rsidRPr="00192796">
        <w:rPr>
          <w:b/>
        </w:rPr>
        <w:t>ESKİŞEHİR TEKNİK ÜNİVERSİTESİ</w:t>
      </w:r>
    </w:p>
    <w:p w:rsidR="00CA218F" w:rsidRDefault="00CA218F" w:rsidP="00CA218F">
      <w:pPr>
        <w:pStyle w:val="KonuBal"/>
        <w:spacing w:before="0"/>
        <w:ind w:right="1222"/>
      </w:pPr>
      <w:r w:rsidRPr="00192796">
        <w:t>HAVACILIK VE UZAY BİLİMLERİ FAKÜLTESİ DEKANLIĞI</w:t>
      </w:r>
    </w:p>
    <w:p w:rsidR="00CA218F" w:rsidRDefault="001A635E" w:rsidP="00CA218F">
      <w:pPr>
        <w:pStyle w:val="KonuBal"/>
        <w:spacing w:before="0"/>
        <w:ind w:right="1222"/>
      </w:pPr>
      <w:r>
        <w:t>Havacılık Elektrik ve Elektroniği</w:t>
      </w:r>
      <w:r w:rsidRPr="00CA218F">
        <w:t xml:space="preserve"> Bölüm Başkanlığına</w:t>
      </w:r>
    </w:p>
    <w:p w:rsidR="00CA218F" w:rsidRDefault="00CA218F" w:rsidP="00CA218F">
      <w:pPr>
        <w:pStyle w:val="GvdeMetni"/>
        <w:rPr>
          <w:b/>
          <w:sz w:val="26"/>
        </w:rPr>
      </w:pPr>
    </w:p>
    <w:p w:rsidR="00CA218F" w:rsidRDefault="00CA218F" w:rsidP="00CA218F">
      <w:pPr>
        <w:pStyle w:val="GvdeMetni"/>
        <w:spacing w:before="3"/>
        <w:rPr>
          <w:b/>
          <w:sz w:val="33"/>
        </w:rPr>
      </w:pPr>
    </w:p>
    <w:p w:rsidR="00F903A4" w:rsidRDefault="00CA218F" w:rsidP="00CA218F">
      <w:pPr>
        <w:pStyle w:val="GvdeMetni"/>
        <w:spacing w:line="278" w:lineRule="auto"/>
        <w:ind w:left="163" w:right="111" w:firstLine="546"/>
        <w:jc w:val="both"/>
        <w:rPr>
          <w:spacing w:val="-10"/>
          <w:sz w:val="24"/>
        </w:rPr>
      </w:pPr>
      <w:r w:rsidRPr="00CA218F">
        <w:rPr>
          <w:spacing w:val="9"/>
          <w:sz w:val="24"/>
        </w:rPr>
        <w:t>20</w:t>
      </w:r>
      <w:proofErr w:type="gramStart"/>
      <w:r>
        <w:rPr>
          <w:spacing w:val="9"/>
          <w:sz w:val="24"/>
        </w:rPr>
        <w:t>….</w:t>
      </w:r>
      <w:r w:rsidRPr="00CA218F">
        <w:rPr>
          <w:spacing w:val="9"/>
          <w:sz w:val="24"/>
        </w:rPr>
        <w:t>.</w:t>
      </w:r>
      <w:proofErr w:type="gramEnd"/>
      <w:r w:rsidRPr="00CA218F">
        <w:rPr>
          <w:spacing w:val="9"/>
          <w:sz w:val="24"/>
        </w:rPr>
        <w:t xml:space="preserve"> </w:t>
      </w:r>
      <w:r w:rsidRPr="00CA218F">
        <w:rPr>
          <w:sz w:val="24"/>
        </w:rPr>
        <w:t>- 20</w:t>
      </w:r>
      <w:r>
        <w:rPr>
          <w:spacing w:val="9"/>
          <w:sz w:val="24"/>
        </w:rPr>
        <w:t>….</w:t>
      </w:r>
      <w:r w:rsidRPr="00CA218F">
        <w:rPr>
          <w:spacing w:val="9"/>
          <w:sz w:val="24"/>
        </w:rPr>
        <w:t xml:space="preserve">. </w:t>
      </w:r>
      <w:r w:rsidRPr="00CA218F">
        <w:rPr>
          <w:sz w:val="24"/>
        </w:rPr>
        <w:t xml:space="preserve"> </w:t>
      </w:r>
      <w:r w:rsidR="009464E5">
        <w:rPr>
          <w:sz w:val="24"/>
        </w:rPr>
        <w:t>akademik</w:t>
      </w:r>
      <w:r w:rsidRPr="00CA218F">
        <w:rPr>
          <w:sz w:val="24"/>
        </w:rPr>
        <w:t xml:space="preserve"> yılında Bölümünüze kayıt yaptırmaya hak kazandım. Bölümünüz için İngilizce</w:t>
      </w:r>
      <w:r w:rsidRPr="00CA218F">
        <w:rPr>
          <w:spacing w:val="-15"/>
          <w:sz w:val="24"/>
        </w:rPr>
        <w:t xml:space="preserve"> </w:t>
      </w:r>
      <w:r w:rsidRPr="00CA218F">
        <w:rPr>
          <w:sz w:val="24"/>
        </w:rPr>
        <w:t>Hazırlık</w:t>
      </w:r>
      <w:r w:rsidRPr="00CA218F">
        <w:rPr>
          <w:spacing w:val="-15"/>
          <w:sz w:val="24"/>
        </w:rPr>
        <w:t xml:space="preserve"> </w:t>
      </w:r>
      <w:r w:rsidRPr="00CA218F">
        <w:rPr>
          <w:sz w:val="24"/>
        </w:rPr>
        <w:t>sınıfını</w:t>
      </w:r>
      <w:r w:rsidR="00F903A4">
        <w:rPr>
          <w:sz w:val="24"/>
        </w:rPr>
        <w:t>n</w:t>
      </w:r>
      <w:r w:rsidRPr="00CA218F">
        <w:rPr>
          <w:spacing w:val="-15"/>
          <w:sz w:val="24"/>
        </w:rPr>
        <w:t xml:space="preserve"> </w:t>
      </w:r>
      <w:r w:rsidRPr="00CA218F">
        <w:rPr>
          <w:sz w:val="24"/>
        </w:rPr>
        <w:t>isteğe</w:t>
      </w:r>
      <w:r w:rsidRPr="00CA218F">
        <w:rPr>
          <w:spacing w:val="-15"/>
          <w:sz w:val="24"/>
        </w:rPr>
        <w:t xml:space="preserve"> </w:t>
      </w:r>
      <w:r w:rsidRPr="00CA218F">
        <w:rPr>
          <w:sz w:val="24"/>
        </w:rPr>
        <w:t>bağlı</w:t>
      </w:r>
      <w:r w:rsidRPr="00CA218F">
        <w:rPr>
          <w:spacing w:val="-15"/>
          <w:sz w:val="24"/>
        </w:rPr>
        <w:t xml:space="preserve"> </w:t>
      </w:r>
      <w:r w:rsidRPr="00CA218F">
        <w:rPr>
          <w:sz w:val="24"/>
        </w:rPr>
        <w:t>olduğunu</w:t>
      </w:r>
      <w:r w:rsidRPr="00CA218F">
        <w:rPr>
          <w:spacing w:val="-4"/>
          <w:sz w:val="24"/>
        </w:rPr>
        <w:t xml:space="preserve"> </w:t>
      </w:r>
      <w:r w:rsidRPr="00CA218F">
        <w:rPr>
          <w:sz w:val="24"/>
        </w:rPr>
        <w:t>biliyorum.</w:t>
      </w:r>
      <w:r w:rsidRPr="00CA218F">
        <w:rPr>
          <w:spacing w:val="-10"/>
          <w:sz w:val="24"/>
        </w:rPr>
        <w:t xml:space="preserve"> </w:t>
      </w:r>
    </w:p>
    <w:p w:rsidR="00CA218F" w:rsidRPr="00CA218F" w:rsidRDefault="00CA218F" w:rsidP="00CA218F">
      <w:pPr>
        <w:pStyle w:val="GvdeMetni"/>
        <w:spacing w:line="278" w:lineRule="auto"/>
        <w:ind w:left="163" w:right="111" w:firstLine="546"/>
        <w:jc w:val="both"/>
        <w:rPr>
          <w:sz w:val="24"/>
        </w:rPr>
      </w:pPr>
      <w:r w:rsidRPr="00CA218F">
        <w:rPr>
          <w:sz w:val="24"/>
        </w:rPr>
        <w:t>Uçak</w:t>
      </w:r>
      <w:r w:rsidRPr="00CA218F">
        <w:rPr>
          <w:spacing w:val="-13"/>
          <w:sz w:val="24"/>
        </w:rPr>
        <w:t xml:space="preserve"> </w:t>
      </w:r>
      <w:r w:rsidRPr="00CA218F">
        <w:rPr>
          <w:sz w:val="24"/>
        </w:rPr>
        <w:t>Bakım</w:t>
      </w:r>
      <w:r w:rsidRPr="00CA218F">
        <w:rPr>
          <w:spacing w:val="-15"/>
          <w:sz w:val="24"/>
        </w:rPr>
        <w:t xml:space="preserve"> </w:t>
      </w:r>
      <w:r w:rsidRPr="00CA218F">
        <w:rPr>
          <w:sz w:val="24"/>
        </w:rPr>
        <w:t>Teknisyeni</w:t>
      </w:r>
      <w:r w:rsidRPr="00CA218F">
        <w:rPr>
          <w:spacing w:val="-10"/>
          <w:sz w:val="24"/>
        </w:rPr>
        <w:t xml:space="preserve"> </w:t>
      </w:r>
      <w:r w:rsidRPr="00CA218F">
        <w:rPr>
          <w:sz w:val="24"/>
        </w:rPr>
        <w:t>mesleğimi yapabilmem</w:t>
      </w:r>
      <w:r w:rsidRPr="00CA218F">
        <w:rPr>
          <w:spacing w:val="-15"/>
          <w:sz w:val="24"/>
        </w:rPr>
        <w:t xml:space="preserve"> </w:t>
      </w:r>
      <w:r w:rsidRPr="00CA218F">
        <w:rPr>
          <w:sz w:val="24"/>
        </w:rPr>
        <w:t>için</w:t>
      </w:r>
      <w:r w:rsidR="00F903A4">
        <w:rPr>
          <w:spacing w:val="-15"/>
          <w:sz w:val="24"/>
        </w:rPr>
        <w:t xml:space="preserve">, </w:t>
      </w:r>
      <w:r w:rsidRPr="00CA218F">
        <w:rPr>
          <w:sz w:val="24"/>
        </w:rPr>
        <w:t>Sivil</w:t>
      </w:r>
      <w:r w:rsidRPr="00CA218F">
        <w:rPr>
          <w:spacing w:val="-15"/>
          <w:sz w:val="24"/>
        </w:rPr>
        <w:t xml:space="preserve"> </w:t>
      </w:r>
      <w:r w:rsidRPr="00CA218F">
        <w:rPr>
          <w:sz w:val="24"/>
        </w:rPr>
        <w:t>Havacılık</w:t>
      </w:r>
      <w:r w:rsidRPr="00CA218F">
        <w:rPr>
          <w:spacing w:val="-13"/>
          <w:sz w:val="24"/>
        </w:rPr>
        <w:t xml:space="preserve"> </w:t>
      </w:r>
      <w:r w:rsidRPr="00CA218F">
        <w:rPr>
          <w:sz w:val="24"/>
        </w:rPr>
        <w:t>Genel</w:t>
      </w:r>
      <w:r w:rsidRPr="00CA218F">
        <w:rPr>
          <w:spacing w:val="-15"/>
          <w:sz w:val="24"/>
        </w:rPr>
        <w:t xml:space="preserve"> </w:t>
      </w:r>
      <w:r w:rsidRPr="00CA218F">
        <w:rPr>
          <w:sz w:val="24"/>
        </w:rPr>
        <w:t>Müdürlüğü</w:t>
      </w:r>
      <w:r w:rsidRPr="00CA218F">
        <w:rPr>
          <w:spacing w:val="-14"/>
          <w:sz w:val="24"/>
        </w:rPr>
        <w:t xml:space="preserve"> </w:t>
      </w:r>
      <w:r w:rsidRPr="00CA218F">
        <w:rPr>
          <w:sz w:val="24"/>
        </w:rPr>
        <w:t>tarafından</w:t>
      </w:r>
      <w:r w:rsidRPr="00CA218F">
        <w:rPr>
          <w:spacing w:val="-11"/>
          <w:sz w:val="24"/>
        </w:rPr>
        <w:t xml:space="preserve"> </w:t>
      </w:r>
      <w:r w:rsidRPr="00CA218F">
        <w:rPr>
          <w:sz w:val="24"/>
        </w:rPr>
        <w:t>yayınlanan</w:t>
      </w:r>
      <w:r w:rsidRPr="00CA218F">
        <w:rPr>
          <w:spacing w:val="-9"/>
          <w:sz w:val="24"/>
        </w:rPr>
        <w:t xml:space="preserve"> </w:t>
      </w:r>
      <w:r>
        <w:rPr>
          <w:sz w:val="24"/>
        </w:rPr>
        <w:t>“</w:t>
      </w:r>
      <w:r w:rsidR="00C02031" w:rsidRPr="00D34D1B">
        <w:rPr>
          <w:sz w:val="24"/>
        </w:rPr>
        <w:t xml:space="preserve">Hava Aracı </w:t>
      </w:r>
      <w:r w:rsidR="00C02031" w:rsidRPr="00B0517C">
        <w:rPr>
          <w:sz w:val="24"/>
        </w:rPr>
        <w:t xml:space="preserve">Bakım Personeli Lisans Talimatı </w:t>
      </w:r>
      <w:r w:rsidR="00C02031" w:rsidRPr="004466C6">
        <w:rPr>
          <w:sz w:val="24"/>
        </w:rPr>
        <w:t>(SHT-66) Ek-10 (SHT-66 Talimatı Dil Yeterliliği Gereklilikleri)</w:t>
      </w:r>
      <w:r w:rsidRPr="00CA218F">
        <w:rPr>
          <w:sz w:val="24"/>
        </w:rPr>
        <w:t xml:space="preserve">" </w:t>
      </w:r>
      <w:r w:rsidR="00C02031">
        <w:rPr>
          <w:sz w:val="24"/>
        </w:rPr>
        <w:t>dokümanında</w:t>
      </w:r>
      <w:r w:rsidR="00F903A4">
        <w:rPr>
          <w:sz w:val="24"/>
        </w:rPr>
        <w:t xml:space="preserve"> ve ilgili mevzuatta </w:t>
      </w:r>
      <w:r w:rsidRPr="00CA218F">
        <w:rPr>
          <w:sz w:val="24"/>
        </w:rPr>
        <w:t xml:space="preserve">belirtilen </w:t>
      </w:r>
      <w:r w:rsidR="00F903A4">
        <w:rPr>
          <w:sz w:val="24"/>
        </w:rPr>
        <w:t>şartlara istinaden mesleğimle ilgili yetkilendirmelerde, bakım personeli lisans belgelerinin alınmasında, vb. süreçlerde sınav yetkisine sahip kuruluşlarca yapılacak dil yeterlik sınavları kapsamında belirli bir İngilizce puanı almam gerektiğini biliyorum.</w:t>
      </w:r>
    </w:p>
    <w:p w:rsidR="00052E58" w:rsidRDefault="00A52DB2" w:rsidP="00052E58">
      <w:pPr>
        <w:pStyle w:val="GvdeMetni"/>
        <w:spacing w:before="156" w:line="276" w:lineRule="auto"/>
        <w:ind w:left="150" w:right="133" w:firstLine="559"/>
        <w:jc w:val="both"/>
        <w:rPr>
          <w:sz w:val="24"/>
        </w:rPr>
      </w:pPr>
      <w:r w:rsidRPr="00A10F60">
        <w:rPr>
          <w:sz w:val="24"/>
        </w:rPr>
        <w:t xml:space="preserve">Bu bilgilere dayanarak Hazırlık Sınıfını okumak </w:t>
      </w:r>
      <w:proofErr w:type="gramStart"/>
      <w:r w:rsidRPr="00A10F60">
        <w:rPr>
          <w:sz w:val="24"/>
        </w:rPr>
        <w:t>………………………</w:t>
      </w:r>
      <w:proofErr w:type="gramEnd"/>
      <w:r w:rsidRPr="00A10F60">
        <w:rPr>
          <w:sz w:val="24"/>
        </w:rPr>
        <w:t xml:space="preserve"> (istiyorum/istemiyorum)</w:t>
      </w:r>
      <w:r w:rsidR="00944B2A">
        <w:rPr>
          <w:sz w:val="24"/>
        </w:rPr>
        <w:t>.</w:t>
      </w:r>
    </w:p>
    <w:p w:rsidR="00CA218F" w:rsidRPr="00CA218F" w:rsidRDefault="00CA218F" w:rsidP="00F607C5">
      <w:pPr>
        <w:pStyle w:val="GvdeMetni"/>
        <w:spacing w:before="160"/>
        <w:ind w:left="424" w:firstLine="285"/>
        <w:jc w:val="both"/>
        <w:rPr>
          <w:sz w:val="24"/>
        </w:rPr>
      </w:pPr>
      <w:r w:rsidRPr="00CA218F">
        <w:rPr>
          <w:sz w:val="24"/>
        </w:rPr>
        <w:t>Gereği için bilgilerinize arz ederim.</w:t>
      </w:r>
    </w:p>
    <w:p w:rsidR="00CA218F" w:rsidRDefault="00CA218F" w:rsidP="00B25CC6">
      <w:pPr>
        <w:pStyle w:val="GvdeMetni"/>
        <w:jc w:val="left"/>
        <w:rPr>
          <w:spacing w:val="9"/>
          <w:sz w:val="24"/>
        </w:rPr>
      </w:pPr>
    </w:p>
    <w:p w:rsidR="00F903A4" w:rsidRPr="00630C7D" w:rsidRDefault="00F903A4" w:rsidP="00F903A4">
      <w:pPr>
        <w:pStyle w:val="GvdeMetni"/>
        <w:spacing w:before="156" w:line="276" w:lineRule="auto"/>
        <w:ind w:left="150" w:right="133"/>
        <w:jc w:val="both"/>
        <w:rPr>
          <w:i/>
          <w:sz w:val="22"/>
        </w:rPr>
      </w:pPr>
      <w:proofErr w:type="gramStart"/>
      <w:r w:rsidRPr="00630C7D">
        <w:rPr>
          <w:i/>
          <w:sz w:val="22"/>
        </w:rPr>
        <w:t>(</w:t>
      </w:r>
      <w:r w:rsidRPr="00630C7D">
        <w:rPr>
          <w:b/>
          <w:i/>
          <w:sz w:val="22"/>
          <w:u w:val="single"/>
        </w:rPr>
        <w:t>Not:</w:t>
      </w:r>
      <w:r w:rsidRPr="00630C7D">
        <w:rPr>
          <w:i/>
          <w:sz w:val="22"/>
        </w:rPr>
        <w:t xml:space="preserve"> 31 Temmuz 2023 tarih ve 32265 sayılı Resmi Gazete’de yayınlanarak yürürlüğe giren “Eskişehir Teknik Üniversitesi Yabancı Dil Hazırlık Programı Eğitim-Öğretim ve Sınav Yönetmeliği” Madde 7/2 kapsamında Eskişehir Teknik Üniversitesi Yabancı Diller Yüksekokulu (YDYO)</w:t>
      </w:r>
      <w:r w:rsidR="00630C7D">
        <w:rPr>
          <w:i/>
          <w:sz w:val="22"/>
        </w:rPr>
        <w:t xml:space="preserve"> Yönetim Kurulu</w:t>
      </w:r>
      <w:r w:rsidRPr="00630C7D">
        <w:rPr>
          <w:i/>
          <w:sz w:val="22"/>
        </w:rPr>
        <w:t>’nun belirleyeceği öğrenci sayısından fazla Hazırlık Sınıfı talep eden öğrenci olması halinde, YDYO Yönetim Kurulunun belirleyeceği liste</w:t>
      </w:r>
      <w:r w:rsidR="00782821" w:rsidRPr="00630C7D">
        <w:rPr>
          <w:i/>
          <w:sz w:val="22"/>
        </w:rPr>
        <w:t>nin dışında kalan</w:t>
      </w:r>
      <w:r w:rsidRPr="00630C7D">
        <w:rPr>
          <w:i/>
          <w:sz w:val="22"/>
        </w:rPr>
        <w:t xml:space="preserve"> öğrencilerin kayıtları bölüme aktarılarak üzerlerine dersler yüklene</w:t>
      </w:r>
      <w:r w:rsidR="00782821" w:rsidRPr="00630C7D">
        <w:rPr>
          <w:i/>
          <w:sz w:val="22"/>
        </w:rPr>
        <w:t>bile</w:t>
      </w:r>
      <w:r w:rsidRPr="00630C7D">
        <w:rPr>
          <w:i/>
          <w:sz w:val="22"/>
        </w:rPr>
        <w:t>cektir.</w:t>
      </w:r>
      <w:r w:rsidR="00782821" w:rsidRPr="00630C7D">
        <w:rPr>
          <w:i/>
          <w:sz w:val="22"/>
        </w:rPr>
        <w:t>)</w:t>
      </w:r>
      <w:proofErr w:type="gramEnd"/>
    </w:p>
    <w:p w:rsidR="00F903A4" w:rsidRDefault="00F903A4" w:rsidP="00B25CC6">
      <w:pPr>
        <w:pStyle w:val="GvdeMetni"/>
        <w:jc w:val="left"/>
        <w:rPr>
          <w:spacing w:val="9"/>
          <w:sz w:val="24"/>
        </w:rPr>
      </w:pPr>
    </w:p>
    <w:tbl>
      <w:tblPr>
        <w:tblW w:w="0" w:type="auto"/>
        <w:jc w:val="right"/>
        <w:tblLook w:val="04A0" w:firstRow="1" w:lastRow="0" w:firstColumn="1" w:lastColumn="0" w:noHBand="0" w:noVBand="1"/>
      </w:tblPr>
      <w:tblGrid>
        <w:gridCol w:w="4103"/>
      </w:tblGrid>
      <w:tr w:rsidR="00B25CC6" w:rsidTr="0033045B">
        <w:trPr>
          <w:jc w:val="right"/>
        </w:trPr>
        <w:tc>
          <w:tcPr>
            <w:tcW w:w="4103" w:type="dxa"/>
          </w:tcPr>
          <w:p w:rsidR="002051D2" w:rsidRDefault="002051D2" w:rsidP="00FC4BC2">
            <w:pPr>
              <w:spacing w:line="360" w:lineRule="auto"/>
              <w:jc w:val="right"/>
              <w:rPr>
                <w:color w:val="BFBFBF" w:themeColor="background1" w:themeShade="BF"/>
                <w:sz w:val="22"/>
                <w:szCs w:val="22"/>
              </w:rPr>
            </w:pPr>
            <w:proofErr w:type="gramStart"/>
            <w:r>
              <w:rPr>
                <w:sz w:val="22"/>
                <w:szCs w:val="22"/>
              </w:rPr>
              <w:t>..........</w:t>
            </w:r>
            <w:proofErr w:type="gramEnd"/>
            <w:r>
              <w:rPr>
                <w:sz w:val="22"/>
                <w:szCs w:val="22"/>
              </w:rPr>
              <w:t xml:space="preserve">/......./20.....                                                                                                                            </w:t>
            </w:r>
            <w:r w:rsidRPr="00A12D89">
              <w:rPr>
                <w:color w:val="BFBFBF" w:themeColor="background1" w:themeShade="BF"/>
                <w:sz w:val="22"/>
                <w:szCs w:val="22"/>
              </w:rPr>
              <w:t>Adı- Soyadı</w:t>
            </w:r>
          </w:p>
          <w:p w:rsidR="002051D2" w:rsidRPr="00A12D89" w:rsidRDefault="002051D2" w:rsidP="00FC4BC2">
            <w:pPr>
              <w:spacing w:line="360" w:lineRule="auto"/>
              <w:jc w:val="right"/>
              <w:rPr>
                <w:color w:val="BFBFBF" w:themeColor="background1" w:themeShade="BF"/>
                <w:sz w:val="22"/>
                <w:szCs w:val="22"/>
              </w:rPr>
            </w:pPr>
            <w:r>
              <w:rPr>
                <w:color w:val="BFBFBF" w:themeColor="background1" w:themeShade="BF"/>
                <w:sz w:val="22"/>
                <w:szCs w:val="22"/>
              </w:rPr>
              <w:t>(TC NO.</w:t>
            </w:r>
            <w:r w:rsidRPr="00A12D89">
              <w:rPr>
                <w:color w:val="BFBFBF" w:themeColor="background1" w:themeShade="BF"/>
                <w:sz w:val="22"/>
                <w:szCs w:val="22"/>
              </w:rPr>
              <w:t xml:space="preserve"> </w:t>
            </w:r>
            <w:r>
              <w:rPr>
                <w:color w:val="BFBFBF" w:themeColor="background1" w:themeShade="BF"/>
                <w:sz w:val="22"/>
                <w:szCs w:val="22"/>
              </w:rPr>
              <w:t>)</w:t>
            </w:r>
          </w:p>
          <w:p w:rsidR="00B25CC6" w:rsidRDefault="002051D2" w:rsidP="00FC4BC2">
            <w:pPr>
              <w:spacing w:line="360" w:lineRule="auto"/>
              <w:jc w:val="right"/>
              <w:rPr>
                <w:sz w:val="22"/>
                <w:szCs w:val="22"/>
              </w:rPr>
            </w:pPr>
            <w:r w:rsidRPr="00A12D89">
              <w:rPr>
                <w:color w:val="BFBFBF" w:themeColor="background1" w:themeShade="BF"/>
                <w:sz w:val="22"/>
                <w:szCs w:val="22"/>
              </w:rPr>
              <w:t>İmza</w:t>
            </w:r>
            <w:r>
              <w:rPr>
                <w:sz w:val="22"/>
                <w:szCs w:val="22"/>
              </w:rPr>
              <w:t xml:space="preserve"> </w:t>
            </w:r>
          </w:p>
          <w:p w:rsidR="002051D2" w:rsidRDefault="002051D2" w:rsidP="00FC4BC2">
            <w:pPr>
              <w:spacing w:line="360" w:lineRule="auto"/>
              <w:jc w:val="right"/>
              <w:rPr>
                <w:sz w:val="22"/>
                <w:szCs w:val="22"/>
              </w:rPr>
            </w:pPr>
          </w:p>
        </w:tc>
      </w:tr>
    </w:tbl>
    <w:p w:rsidR="00596DF1" w:rsidRDefault="00596DF1" w:rsidP="00596DF1">
      <w:pPr>
        <w:rPr>
          <w:b/>
          <w:sz w:val="22"/>
          <w:u w:val="single"/>
        </w:rPr>
      </w:pPr>
    </w:p>
    <w:p w:rsidR="00596DF1" w:rsidRPr="00AA6C09" w:rsidRDefault="00596DF1" w:rsidP="00596DF1">
      <w:pPr>
        <w:rPr>
          <w:b/>
          <w:sz w:val="22"/>
          <w:u w:val="single"/>
        </w:rPr>
      </w:pPr>
      <w:bookmarkStart w:id="0" w:name="_GoBack"/>
      <w:bookmarkEnd w:id="0"/>
      <w:r w:rsidRPr="00AA6C09">
        <w:rPr>
          <w:b/>
          <w:sz w:val="22"/>
          <w:u w:val="single"/>
        </w:rPr>
        <w:t>Bölüm Başkanlığı Notu:</w:t>
      </w:r>
    </w:p>
    <w:p w:rsidR="00596DF1" w:rsidRPr="006B3C7E" w:rsidRDefault="00596DF1" w:rsidP="00596DF1">
      <w:pPr>
        <w:rPr>
          <w:sz w:val="18"/>
        </w:rPr>
      </w:pPr>
      <w:r w:rsidRPr="006B3C7E">
        <w:rPr>
          <w:sz w:val="18"/>
        </w:rPr>
        <w:t xml:space="preserve">Havacılık, kural ve mevzuatlarının tüm kültürel farklılıklarına rağmen bütün uluslarca (ICAO'ya üye 193 ülke) kabul edildiği ve uygulandığı uluslararası bir sektördür. Ülkeler ve kültürler arası koordinasyonun en yüksek seviyede gerekli olduğu böyle bir sektörde ortak bir dile olan ihtiyaç </w:t>
      </w:r>
      <w:proofErr w:type="gramStart"/>
      <w:r w:rsidRPr="006B3C7E">
        <w:rPr>
          <w:sz w:val="18"/>
        </w:rPr>
        <w:t>aşikardır</w:t>
      </w:r>
      <w:proofErr w:type="gramEnd"/>
      <w:r w:rsidRPr="006B3C7E">
        <w:rPr>
          <w:sz w:val="18"/>
        </w:rPr>
        <w:t xml:space="preserve">. Havacılık sektörünün hava ve yerdeki tüm çalışanları için ortak dili </w:t>
      </w:r>
      <w:proofErr w:type="spellStart"/>
      <w:r w:rsidRPr="006B3C7E">
        <w:rPr>
          <w:sz w:val="18"/>
        </w:rPr>
        <w:t>İngilizce'dir</w:t>
      </w:r>
      <w:proofErr w:type="spellEnd"/>
      <w:r w:rsidRPr="006B3C7E">
        <w:rPr>
          <w:sz w:val="18"/>
        </w:rPr>
        <w:t>.</w:t>
      </w:r>
    </w:p>
    <w:p w:rsidR="00596DF1" w:rsidRPr="006B3C7E" w:rsidRDefault="00596DF1" w:rsidP="00596DF1">
      <w:pPr>
        <w:rPr>
          <w:sz w:val="18"/>
        </w:rPr>
      </w:pPr>
      <w:r w:rsidRPr="006B3C7E">
        <w:rPr>
          <w:sz w:val="18"/>
        </w:rPr>
        <w:t xml:space="preserve">Bu dili en az belirli bir seviyede bilmek, </w:t>
      </w:r>
      <w:r>
        <w:rPr>
          <w:sz w:val="18"/>
        </w:rPr>
        <w:t>yukarıda belirtildiği üzere</w:t>
      </w:r>
      <w:r w:rsidRPr="006B3C7E">
        <w:rPr>
          <w:sz w:val="18"/>
        </w:rPr>
        <w:t xml:space="preserve"> lisans ve sertifika mevzuatı kapsamında bu sektörde çalışanlar için bir gereklilik olmasının yanı sıra, iyi bir İngilizce yetkinliğine sahip olmak mesleğinizi yaparken çok daha farklı fırsatlarla karşılaşmanıza yardımcı olacaktır.</w:t>
      </w:r>
    </w:p>
    <w:p w:rsidR="00596DF1" w:rsidRPr="006B3C7E" w:rsidRDefault="00596DF1" w:rsidP="00596DF1">
      <w:pPr>
        <w:rPr>
          <w:b/>
          <w:sz w:val="18"/>
          <w:u w:val="single"/>
        </w:rPr>
      </w:pPr>
      <w:r w:rsidRPr="006B3C7E">
        <w:rPr>
          <w:b/>
          <w:sz w:val="18"/>
          <w:u w:val="single"/>
        </w:rPr>
        <w:t>İyi bir İngilizce yetkinliğinin temel faydaları:</w:t>
      </w:r>
    </w:p>
    <w:p w:rsidR="00596DF1" w:rsidRPr="006B3C7E" w:rsidRDefault="00596DF1" w:rsidP="00596DF1">
      <w:pPr>
        <w:pStyle w:val="ListeParagraf"/>
        <w:numPr>
          <w:ilvl w:val="0"/>
          <w:numId w:val="7"/>
        </w:numPr>
        <w:rPr>
          <w:rFonts w:ascii="Times New Roman" w:hAnsi="Times New Roman" w:cs="Times New Roman"/>
          <w:sz w:val="18"/>
          <w:lang w:val="tr-TR"/>
        </w:rPr>
      </w:pPr>
      <w:r w:rsidRPr="006B3C7E">
        <w:rPr>
          <w:rFonts w:ascii="Times New Roman" w:hAnsi="Times New Roman" w:cs="Times New Roman"/>
          <w:sz w:val="18"/>
          <w:lang w:val="tr-TR"/>
        </w:rPr>
        <w:t xml:space="preserve">Özellikle işe alımlarda yapılan İngilizce sınav ve mülakatlarda İngilizce seviyesinin öneminin arttığı görülmektedir. İngilizce işe kabullerde önemli bir </w:t>
      </w:r>
      <w:proofErr w:type="gramStart"/>
      <w:r w:rsidRPr="006B3C7E">
        <w:rPr>
          <w:rFonts w:ascii="Times New Roman" w:hAnsi="Times New Roman" w:cs="Times New Roman"/>
          <w:sz w:val="18"/>
          <w:lang w:val="tr-TR"/>
        </w:rPr>
        <w:t>kriterdir</w:t>
      </w:r>
      <w:proofErr w:type="gramEnd"/>
      <w:r w:rsidRPr="006B3C7E">
        <w:rPr>
          <w:rFonts w:ascii="Times New Roman" w:hAnsi="Times New Roman" w:cs="Times New Roman"/>
          <w:sz w:val="18"/>
          <w:lang w:val="tr-TR"/>
        </w:rPr>
        <w:t>.</w:t>
      </w:r>
    </w:p>
    <w:p w:rsidR="00596DF1" w:rsidRPr="006B3C7E" w:rsidRDefault="00596DF1" w:rsidP="00596DF1">
      <w:pPr>
        <w:pStyle w:val="ListeParagraf"/>
        <w:numPr>
          <w:ilvl w:val="0"/>
          <w:numId w:val="7"/>
        </w:numPr>
        <w:rPr>
          <w:rFonts w:ascii="Times New Roman" w:hAnsi="Times New Roman" w:cs="Times New Roman"/>
          <w:sz w:val="18"/>
          <w:lang w:val="tr-TR"/>
        </w:rPr>
      </w:pPr>
      <w:r w:rsidRPr="006B3C7E">
        <w:rPr>
          <w:rFonts w:ascii="Times New Roman" w:hAnsi="Times New Roman" w:cs="Times New Roman"/>
          <w:sz w:val="18"/>
          <w:lang w:val="tr-TR"/>
        </w:rPr>
        <w:t xml:space="preserve">Son zamanlarda stajyer kabul eden bazı havayollarının staj mülakatlarında da </w:t>
      </w:r>
      <w:proofErr w:type="spellStart"/>
      <w:r w:rsidRPr="006B3C7E">
        <w:rPr>
          <w:rFonts w:ascii="Times New Roman" w:hAnsi="Times New Roman" w:cs="Times New Roman"/>
          <w:sz w:val="18"/>
          <w:lang w:val="tr-TR"/>
        </w:rPr>
        <w:t>İngilizce'yi</w:t>
      </w:r>
      <w:proofErr w:type="spellEnd"/>
      <w:r w:rsidRPr="006B3C7E">
        <w:rPr>
          <w:rFonts w:ascii="Times New Roman" w:hAnsi="Times New Roman" w:cs="Times New Roman"/>
          <w:sz w:val="18"/>
          <w:lang w:val="tr-TR"/>
        </w:rPr>
        <w:t xml:space="preserve"> önemli bir </w:t>
      </w:r>
      <w:proofErr w:type="gramStart"/>
      <w:r w:rsidRPr="006B3C7E">
        <w:rPr>
          <w:rFonts w:ascii="Times New Roman" w:hAnsi="Times New Roman" w:cs="Times New Roman"/>
          <w:sz w:val="18"/>
          <w:lang w:val="tr-TR"/>
        </w:rPr>
        <w:t>kriter</w:t>
      </w:r>
      <w:proofErr w:type="gramEnd"/>
      <w:r w:rsidRPr="006B3C7E">
        <w:rPr>
          <w:rFonts w:ascii="Times New Roman" w:hAnsi="Times New Roman" w:cs="Times New Roman"/>
          <w:sz w:val="18"/>
          <w:lang w:val="tr-TR"/>
        </w:rPr>
        <w:t xml:space="preserve"> olarak dikkate aldıkları tecrübe edilmektedir.</w:t>
      </w:r>
    </w:p>
    <w:p w:rsidR="00596DF1" w:rsidRDefault="00596DF1" w:rsidP="00596DF1">
      <w:pPr>
        <w:pStyle w:val="ListeParagraf"/>
        <w:numPr>
          <w:ilvl w:val="0"/>
          <w:numId w:val="7"/>
        </w:numPr>
        <w:rPr>
          <w:rFonts w:ascii="Times New Roman" w:hAnsi="Times New Roman" w:cs="Times New Roman"/>
          <w:sz w:val="18"/>
          <w:lang w:val="tr-TR"/>
        </w:rPr>
      </w:pPr>
      <w:proofErr w:type="spellStart"/>
      <w:r w:rsidRPr="006B3C7E">
        <w:rPr>
          <w:rFonts w:ascii="Times New Roman" w:hAnsi="Times New Roman" w:cs="Times New Roman"/>
          <w:sz w:val="18"/>
          <w:lang w:val="tr-TR"/>
        </w:rPr>
        <w:t>Erasmus</w:t>
      </w:r>
      <w:proofErr w:type="spellEnd"/>
      <w:r w:rsidRPr="006B3C7E">
        <w:rPr>
          <w:rFonts w:ascii="Times New Roman" w:hAnsi="Times New Roman" w:cs="Times New Roman"/>
          <w:sz w:val="18"/>
          <w:lang w:val="tr-TR"/>
        </w:rPr>
        <w:t xml:space="preserve"> programlarına başvurularda İngilizce yine önemli bir </w:t>
      </w:r>
      <w:proofErr w:type="gramStart"/>
      <w:r w:rsidRPr="006B3C7E">
        <w:rPr>
          <w:rFonts w:ascii="Times New Roman" w:hAnsi="Times New Roman" w:cs="Times New Roman"/>
          <w:sz w:val="18"/>
          <w:lang w:val="tr-TR"/>
        </w:rPr>
        <w:t>kriter</w:t>
      </w:r>
      <w:proofErr w:type="gramEnd"/>
      <w:r w:rsidRPr="006B3C7E">
        <w:rPr>
          <w:rFonts w:ascii="Times New Roman" w:hAnsi="Times New Roman" w:cs="Times New Roman"/>
          <w:sz w:val="18"/>
          <w:lang w:val="tr-TR"/>
        </w:rPr>
        <w:t xml:space="preserve"> olarak dikkate alınmaktadır.</w:t>
      </w:r>
    </w:p>
    <w:p w:rsidR="00596DF1" w:rsidRPr="0051568D" w:rsidRDefault="00596DF1" w:rsidP="00596DF1">
      <w:pPr>
        <w:pStyle w:val="ListeParagraf"/>
        <w:numPr>
          <w:ilvl w:val="0"/>
          <w:numId w:val="7"/>
        </w:numPr>
        <w:rPr>
          <w:rFonts w:ascii="Times New Roman" w:hAnsi="Times New Roman" w:cs="Times New Roman"/>
          <w:sz w:val="18"/>
          <w:lang w:val="tr-TR"/>
        </w:rPr>
      </w:pPr>
      <w:r>
        <w:rPr>
          <w:rFonts w:ascii="Times New Roman" w:hAnsi="Times New Roman" w:cs="Times New Roman"/>
          <w:sz w:val="18"/>
          <w:lang w:val="tr-TR"/>
        </w:rPr>
        <w:t xml:space="preserve">Tamamen veya kısmen İngilizce öğretim dilinde eğitim yapan programlara çift </w:t>
      </w:r>
      <w:proofErr w:type="spellStart"/>
      <w:r>
        <w:rPr>
          <w:rFonts w:ascii="Times New Roman" w:hAnsi="Times New Roman" w:cs="Times New Roman"/>
          <w:sz w:val="18"/>
          <w:lang w:val="tr-TR"/>
        </w:rPr>
        <w:t>anadal</w:t>
      </w:r>
      <w:proofErr w:type="spellEnd"/>
      <w:r>
        <w:rPr>
          <w:rFonts w:ascii="Times New Roman" w:hAnsi="Times New Roman" w:cs="Times New Roman"/>
          <w:sz w:val="18"/>
          <w:lang w:val="tr-TR"/>
        </w:rPr>
        <w:t xml:space="preserve"> başvurusu yapılması durumunda kabul alınması halinde hazırlık başarı notu istenmektedir.</w:t>
      </w:r>
    </w:p>
    <w:p w:rsidR="000B13F6" w:rsidRDefault="000B13F6" w:rsidP="000B13F6">
      <w:pPr>
        <w:spacing w:after="120" w:line="240" w:lineRule="atLeast"/>
        <w:rPr>
          <w:u w:val="single"/>
        </w:rPr>
      </w:pPr>
    </w:p>
    <w:sectPr w:rsidR="000B13F6" w:rsidSect="00F02555">
      <w:headerReference w:type="default" r:id="rId7"/>
      <w:pgSz w:w="11906" w:h="16838" w:code="9"/>
      <w:pgMar w:top="851" w:right="849" w:bottom="567" w:left="851" w:header="539"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AB6" w:rsidRDefault="00213AB6">
      <w:r>
        <w:separator/>
      </w:r>
    </w:p>
  </w:endnote>
  <w:endnote w:type="continuationSeparator" w:id="0">
    <w:p w:rsidR="00213AB6" w:rsidRDefault="0021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AB6" w:rsidRDefault="00213AB6">
      <w:r>
        <w:separator/>
      </w:r>
    </w:p>
  </w:footnote>
  <w:footnote w:type="continuationSeparator" w:id="0">
    <w:p w:rsidR="00213AB6" w:rsidRDefault="00213A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2" w:rsidRDefault="00AB2CE5">
    <w:pPr>
      <w:pStyle w:val="stBilgi"/>
    </w:pPr>
    <w:r>
      <w:rPr>
        <w:noProof/>
      </w:rPr>
      <w:drawing>
        <wp:anchor distT="0" distB="0" distL="114300" distR="114300" simplePos="0" relativeHeight="251659264" behindDoc="0" locked="0" layoutInCell="1" allowOverlap="1" wp14:anchorId="3DC85ECB" wp14:editId="4AE9618B">
          <wp:simplePos x="0" y="0"/>
          <wp:positionH relativeFrom="column">
            <wp:posOffset>1905</wp:posOffset>
          </wp:positionH>
          <wp:positionV relativeFrom="paragraph">
            <wp:posOffset>-31750</wp:posOffset>
          </wp:positionV>
          <wp:extent cx="2324100" cy="465609"/>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png"/>
                  <pic:cNvPicPr/>
                </pic:nvPicPr>
                <pic:blipFill>
                  <a:blip r:embed="rId1">
                    <a:extLst>
                      <a:ext uri="{28A0092B-C50C-407E-A947-70E740481C1C}">
                        <a14:useLocalDpi xmlns:a14="http://schemas.microsoft.com/office/drawing/2010/main" val="0"/>
                      </a:ext>
                    </a:extLst>
                  </a:blip>
                  <a:stretch>
                    <a:fillRect/>
                  </a:stretch>
                </pic:blipFill>
                <pic:spPr>
                  <a:xfrm>
                    <a:off x="0" y="0"/>
                    <a:ext cx="2324100" cy="465609"/>
                  </a:xfrm>
                  <a:prstGeom prst="rect">
                    <a:avLst/>
                  </a:prstGeom>
                </pic:spPr>
              </pic:pic>
            </a:graphicData>
          </a:graphic>
          <wp14:sizeRelH relativeFrom="page">
            <wp14:pctWidth>0</wp14:pctWidth>
          </wp14:sizeRelH>
          <wp14:sizeRelV relativeFrom="page">
            <wp14:pctHeight>0</wp14:pctHeight>
          </wp14:sizeRelV>
        </wp:anchor>
      </w:drawing>
    </w:r>
  </w:p>
  <w:p w:rsidR="00CA218F" w:rsidRDefault="008B0698" w:rsidP="00CA218F">
    <w:pPr>
      <w:pStyle w:val="stBilgi"/>
      <w:jc w:val="right"/>
      <w:rPr>
        <w:b/>
        <w:color w:val="808080" w:themeColor="background1" w:themeShade="80"/>
        <w:sz w:val="20"/>
        <w:szCs w:val="20"/>
      </w:rPr>
    </w:pPr>
    <w:bookmarkStart w:id="1" w:name="_Hlk111217432"/>
    <w:r>
      <w:rPr>
        <w:b/>
        <w:color w:val="808080" w:themeColor="background1" w:themeShade="80"/>
        <w:sz w:val="20"/>
        <w:szCs w:val="20"/>
      </w:rPr>
      <w:t>YENİ KAYIT</w:t>
    </w:r>
    <w:bookmarkEnd w:id="1"/>
  </w:p>
  <w:p w:rsidR="00F30B18" w:rsidRPr="001E77A2" w:rsidRDefault="00CA218F" w:rsidP="00CA218F">
    <w:pPr>
      <w:pStyle w:val="stBilgi"/>
      <w:jc w:val="right"/>
      <w:rPr>
        <w:b/>
        <w:color w:val="808080" w:themeColor="background1" w:themeShade="80"/>
        <w:sz w:val="20"/>
        <w:szCs w:val="20"/>
      </w:rPr>
    </w:pPr>
    <w:r>
      <w:rPr>
        <w:b/>
        <w:color w:val="808080" w:themeColor="background1" w:themeShade="80"/>
        <w:sz w:val="20"/>
        <w:szCs w:val="20"/>
      </w:rPr>
      <w:t xml:space="preserve">İsteğe Bağlı Hazırlık </w:t>
    </w:r>
    <w:proofErr w:type="spellStart"/>
    <w:r>
      <w:rPr>
        <w:b/>
        <w:color w:val="808080" w:themeColor="background1" w:themeShade="80"/>
        <w:sz w:val="20"/>
        <w:szCs w:val="20"/>
      </w:rPr>
      <w:t>Hk</w:t>
    </w:r>
    <w:proofErr w:type="spellEnd"/>
    <w:r>
      <w:rPr>
        <w:b/>
        <w:color w:val="808080" w:themeColor="background1" w:themeShade="80"/>
        <w:sz w:val="20"/>
        <w:szCs w:val="20"/>
      </w:rPr>
      <w:t>. Dilekçe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4DB2"/>
    <w:multiLevelType w:val="hybridMultilevel"/>
    <w:tmpl w:val="D64E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264D0"/>
    <w:multiLevelType w:val="hybridMultilevel"/>
    <w:tmpl w:val="A76A0D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6B604B"/>
    <w:multiLevelType w:val="hybridMultilevel"/>
    <w:tmpl w:val="ABDEFF66"/>
    <w:lvl w:ilvl="0" w:tplc="16C29954">
      <w:start w:val="2"/>
      <w:numFmt w:val="bullet"/>
      <w:lvlText w:val=""/>
      <w:lvlJc w:val="left"/>
      <w:pPr>
        <w:tabs>
          <w:tab w:val="num" w:pos="1065"/>
        </w:tabs>
        <w:ind w:left="1065" w:hanging="360"/>
      </w:pPr>
      <w:rPr>
        <w:rFonts w:ascii="Symbol" w:eastAsia="Times New Roman" w:hAnsi="Symbol" w:cs="Times New Roman" w:hint="default"/>
        <w:b/>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32D67FE9"/>
    <w:multiLevelType w:val="hybridMultilevel"/>
    <w:tmpl w:val="E8FCB5D8"/>
    <w:lvl w:ilvl="0" w:tplc="BCAC9E2E">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 w15:restartNumberingAfterBreak="0">
    <w:nsid w:val="3C287C1A"/>
    <w:multiLevelType w:val="hybridMultilevel"/>
    <w:tmpl w:val="38384BB4"/>
    <w:lvl w:ilvl="0" w:tplc="89A87F46">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5" w15:restartNumberingAfterBreak="0">
    <w:nsid w:val="451B5B00"/>
    <w:multiLevelType w:val="hybridMultilevel"/>
    <w:tmpl w:val="16DEA6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7BD025A"/>
    <w:multiLevelType w:val="hybridMultilevel"/>
    <w:tmpl w:val="D77E88C6"/>
    <w:lvl w:ilvl="0" w:tplc="4F04CE52">
      <w:start w:val="1"/>
      <w:numFmt w:val="decimal"/>
      <w:lvlText w:val="%1-"/>
      <w:lvlJc w:val="left"/>
      <w:pPr>
        <w:tabs>
          <w:tab w:val="num" w:pos="870"/>
        </w:tabs>
        <w:ind w:left="870" w:hanging="57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num w:numId="1">
    <w:abstractNumId w:val="6"/>
  </w:num>
  <w:num w:numId="2">
    <w:abstractNumId w:val="2"/>
  </w:num>
  <w:num w:numId="3">
    <w:abstractNumId w:val="3"/>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56"/>
    <w:rsid w:val="00033025"/>
    <w:rsid w:val="00035891"/>
    <w:rsid w:val="00052E58"/>
    <w:rsid w:val="000718E5"/>
    <w:rsid w:val="00072525"/>
    <w:rsid w:val="000B13F6"/>
    <w:rsid w:val="000D0C8B"/>
    <w:rsid w:val="000E3112"/>
    <w:rsid w:val="000E4C25"/>
    <w:rsid w:val="000E52CD"/>
    <w:rsid w:val="00117831"/>
    <w:rsid w:val="00164836"/>
    <w:rsid w:val="00192FAF"/>
    <w:rsid w:val="001A635E"/>
    <w:rsid w:val="001E35A1"/>
    <w:rsid w:val="001E77A2"/>
    <w:rsid w:val="001F6F0E"/>
    <w:rsid w:val="002051D2"/>
    <w:rsid w:val="00213AB6"/>
    <w:rsid w:val="002329A2"/>
    <w:rsid w:val="00282082"/>
    <w:rsid w:val="002A58E4"/>
    <w:rsid w:val="002C15AC"/>
    <w:rsid w:val="002C739F"/>
    <w:rsid w:val="002E566D"/>
    <w:rsid w:val="00330DB5"/>
    <w:rsid w:val="00344261"/>
    <w:rsid w:val="00351461"/>
    <w:rsid w:val="00373BF9"/>
    <w:rsid w:val="00376EE3"/>
    <w:rsid w:val="003A2ADB"/>
    <w:rsid w:val="003D7CFA"/>
    <w:rsid w:val="00402DA8"/>
    <w:rsid w:val="00417DC1"/>
    <w:rsid w:val="00426974"/>
    <w:rsid w:val="004846A9"/>
    <w:rsid w:val="00484E88"/>
    <w:rsid w:val="004A3E43"/>
    <w:rsid w:val="004E22A9"/>
    <w:rsid w:val="004F3656"/>
    <w:rsid w:val="004F73C6"/>
    <w:rsid w:val="00505094"/>
    <w:rsid w:val="00522AB5"/>
    <w:rsid w:val="00531C7D"/>
    <w:rsid w:val="00543171"/>
    <w:rsid w:val="005608FC"/>
    <w:rsid w:val="005627C0"/>
    <w:rsid w:val="0057676F"/>
    <w:rsid w:val="00582E04"/>
    <w:rsid w:val="00593935"/>
    <w:rsid w:val="00596DF1"/>
    <w:rsid w:val="005E25C9"/>
    <w:rsid w:val="00615F54"/>
    <w:rsid w:val="00630C7D"/>
    <w:rsid w:val="006351BB"/>
    <w:rsid w:val="006448F4"/>
    <w:rsid w:val="006C1CBF"/>
    <w:rsid w:val="006E0DF4"/>
    <w:rsid w:val="006E6A30"/>
    <w:rsid w:val="007312F9"/>
    <w:rsid w:val="00742316"/>
    <w:rsid w:val="00756FA0"/>
    <w:rsid w:val="00782821"/>
    <w:rsid w:val="007A519D"/>
    <w:rsid w:val="007C2A83"/>
    <w:rsid w:val="007C64ED"/>
    <w:rsid w:val="007C684D"/>
    <w:rsid w:val="007E0218"/>
    <w:rsid w:val="007F0E47"/>
    <w:rsid w:val="008118D6"/>
    <w:rsid w:val="008618E7"/>
    <w:rsid w:val="008A39CA"/>
    <w:rsid w:val="008B0698"/>
    <w:rsid w:val="008F11A8"/>
    <w:rsid w:val="009033CC"/>
    <w:rsid w:val="0093457A"/>
    <w:rsid w:val="00944B2A"/>
    <w:rsid w:val="009464E5"/>
    <w:rsid w:val="00975B1C"/>
    <w:rsid w:val="00986420"/>
    <w:rsid w:val="00997D2A"/>
    <w:rsid w:val="009D0E18"/>
    <w:rsid w:val="009E0B9C"/>
    <w:rsid w:val="009F284D"/>
    <w:rsid w:val="00A11D65"/>
    <w:rsid w:val="00A52DB2"/>
    <w:rsid w:val="00A567B0"/>
    <w:rsid w:val="00A61351"/>
    <w:rsid w:val="00A637A2"/>
    <w:rsid w:val="00A64921"/>
    <w:rsid w:val="00A67359"/>
    <w:rsid w:val="00A74D81"/>
    <w:rsid w:val="00A91709"/>
    <w:rsid w:val="00A95C72"/>
    <w:rsid w:val="00AB1B07"/>
    <w:rsid w:val="00AB2CE5"/>
    <w:rsid w:val="00AD7C56"/>
    <w:rsid w:val="00B25CC6"/>
    <w:rsid w:val="00B441A4"/>
    <w:rsid w:val="00B81BC5"/>
    <w:rsid w:val="00B9071D"/>
    <w:rsid w:val="00BA4089"/>
    <w:rsid w:val="00BC127B"/>
    <w:rsid w:val="00BD6D37"/>
    <w:rsid w:val="00BF1956"/>
    <w:rsid w:val="00C02031"/>
    <w:rsid w:val="00C20BE9"/>
    <w:rsid w:val="00C310F4"/>
    <w:rsid w:val="00C33DC7"/>
    <w:rsid w:val="00C61AD6"/>
    <w:rsid w:val="00C73847"/>
    <w:rsid w:val="00C749EE"/>
    <w:rsid w:val="00C761FB"/>
    <w:rsid w:val="00C817B8"/>
    <w:rsid w:val="00C93368"/>
    <w:rsid w:val="00C93C47"/>
    <w:rsid w:val="00C97FAB"/>
    <w:rsid w:val="00CA218F"/>
    <w:rsid w:val="00D1373E"/>
    <w:rsid w:val="00D812A0"/>
    <w:rsid w:val="00DA6B19"/>
    <w:rsid w:val="00DC498D"/>
    <w:rsid w:val="00DD2D78"/>
    <w:rsid w:val="00DD3992"/>
    <w:rsid w:val="00E34D5F"/>
    <w:rsid w:val="00E41C8E"/>
    <w:rsid w:val="00E60170"/>
    <w:rsid w:val="00EA5366"/>
    <w:rsid w:val="00EB061B"/>
    <w:rsid w:val="00F02555"/>
    <w:rsid w:val="00F1559C"/>
    <w:rsid w:val="00F30B18"/>
    <w:rsid w:val="00F43B10"/>
    <w:rsid w:val="00F50C81"/>
    <w:rsid w:val="00F607C5"/>
    <w:rsid w:val="00F65FA4"/>
    <w:rsid w:val="00F7413B"/>
    <w:rsid w:val="00F903A4"/>
    <w:rsid w:val="00FC0D99"/>
    <w:rsid w:val="00FC44F7"/>
    <w:rsid w:val="00FC4BC2"/>
    <w:rsid w:val="00FF0B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A5B00"/>
  <w15:chartTrackingRefBased/>
  <w15:docId w15:val="{8B0DE0AC-D408-49F4-8418-2C359BFC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sz w:val="28"/>
    </w:rPr>
  </w:style>
  <w:style w:type="paragraph" w:styleId="Balk2">
    <w:name w:val="heading 2"/>
    <w:basedOn w:val="Normal"/>
    <w:next w:val="Normal"/>
    <w:qFormat/>
    <w:pPr>
      <w:keepNext/>
      <w:ind w:left="1065"/>
      <w:outlineLvl w:val="1"/>
    </w:pPr>
    <w:rPr>
      <w:sz w:val="28"/>
    </w:rPr>
  </w:style>
  <w:style w:type="paragraph" w:styleId="Balk3">
    <w:name w:val="heading 3"/>
    <w:basedOn w:val="Normal"/>
    <w:next w:val="Normal"/>
    <w:qFormat/>
    <w:pPr>
      <w:keepNext/>
      <w:tabs>
        <w:tab w:val="left" w:pos="720"/>
        <w:tab w:val="left" w:pos="1100"/>
        <w:tab w:val="left" w:pos="1260"/>
      </w:tabs>
      <w:outlineLvl w:val="2"/>
    </w:pPr>
    <w:rPr>
      <w:sz w:val="28"/>
    </w:rPr>
  </w:style>
  <w:style w:type="paragraph" w:styleId="Balk4">
    <w:name w:val="heading 4"/>
    <w:basedOn w:val="Normal"/>
    <w:next w:val="Normal"/>
    <w:qFormat/>
    <w:pPr>
      <w:keepNext/>
      <w:tabs>
        <w:tab w:val="left" w:pos="1260"/>
      </w:tabs>
      <w:ind w:firstLine="1260"/>
      <w:outlineLvl w:val="3"/>
    </w:pPr>
    <w:rPr>
      <w:sz w:val="28"/>
    </w:rPr>
  </w:style>
  <w:style w:type="paragraph" w:styleId="Balk5">
    <w:name w:val="heading 5"/>
    <w:basedOn w:val="Normal"/>
    <w:next w:val="Normal"/>
    <w:qFormat/>
    <w:pPr>
      <w:keepNext/>
      <w:spacing w:line="280" w:lineRule="atLeast"/>
      <w:jc w:val="center"/>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Pr>
      <w:rFonts w:ascii="Tahoma" w:hAnsi="Tahoma" w:cs="Tahoma"/>
      <w:sz w:val="16"/>
      <w:szCs w:val="16"/>
    </w:rPr>
  </w:style>
  <w:style w:type="character" w:styleId="Kpr">
    <w:name w:val="Hyperlink"/>
    <w:semiHidden/>
    <w:rPr>
      <w:color w:val="0000FF"/>
      <w:u w:val="single"/>
    </w:rPr>
  </w:style>
  <w:style w:type="paragraph" w:styleId="GvdeMetni">
    <w:name w:val="Body Text"/>
    <w:basedOn w:val="Normal"/>
    <w:semiHidden/>
    <w:pPr>
      <w:jc w:val="center"/>
    </w:pPr>
    <w:rPr>
      <w:sz w:val="28"/>
    </w:rPr>
  </w:style>
  <w:style w:type="paragraph" w:styleId="stBilgi">
    <w:name w:val="header"/>
    <w:basedOn w:val="Normal"/>
    <w:link w:val="stBilgiChar"/>
    <w:uiPriority w:val="99"/>
    <w:pPr>
      <w:tabs>
        <w:tab w:val="center" w:pos="4536"/>
        <w:tab w:val="right" w:pos="9072"/>
      </w:tabs>
    </w:pPr>
  </w:style>
  <w:style w:type="character" w:styleId="SayfaNumaras">
    <w:name w:val="page number"/>
    <w:basedOn w:val="VarsaylanParagrafYazTipi"/>
    <w:semiHidden/>
  </w:style>
  <w:style w:type="paragraph" w:styleId="AltBilgi">
    <w:name w:val="footer"/>
    <w:basedOn w:val="Normal"/>
    <w:link w:val="AltBilgiChar"/>
    <w:uiPriority w:val="99"/>
    <w:pPr>
      <w:tabs>
        <w:tab w:val="center" w:pos="4536"/>
        <w:tab w:val="right" w:pos="9072"/>
      </w:tabs>
    </w:pPr>
  </w:style>
  <w:style w:type="character" w:styleId="zlenenKpr">
    <w:name w:val="FollowedHyperlink"/>
    <w:semiHidden/>
    <w:rPr>
      <w:color w:val="800080"/>
      <w:u w:val="single"/>
    </w:rPr>
  </w:style>
  <w:style w:type="paragraph" w:styleId="GvdeMetni2">
    <w:name w:val="Body Text 2"/>
    <w:basedOn w:val="Normal"/>
    <w:semiHidden/>
    <w:pPr>
      <w:jc w:val="both"/>
    </w:pPr>
  </w:style>
  <w:style w:type="character" w:customStyle="1" w:styleId="stBilgiChar">
    <w:name w:val="Üst Bilgi Char"/>
    <w:link w:val="stBilgi"/>
    <w:uiPriority w:val="99"/>
    <w:rsid w:val="00A637A2"/>
    <w:rPr>
      <w:sz w:val="24"/>
      <w:szCs w:val="24"/>
    </w:rPr>
  </w:style>
  <w:style w:type="table" w:styleId="TabloKlavuzu">
    <w:name w:val="Table Grid"/>
    <w:basedOn w:val="NormalTablo"/>
    <w:uiPriority w:val="39"/>
    <w:rsid w:val="00615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 Bilgi Char"/>
    <w:basedOn w:val="VarsaylanParagrafYazTipi"/>
    <w:link w:val="AltBilgi"/>
    <w:uiPriority w:val="99"/>
    <w:rsid w:val="00505094"/>
    <w:rPr>
      <w:sz w:val="24"/>
      <w:szCs w:val="24"/>
    </w:rPr>
  </w:style>
  <w:style w:type="paragraph" w:styleId="KonuBal">
    <w:name w:val="Title"/>
    <w:basedOn w:val="Normal"/>
    <w:link w:val="KonuBalChar"/>
    <w:uiPriority w:val="1"/>
    <w:qFormat/>
    <w:rsid w:val="00CA218F"/>
    <w:pPr>
      <w:widowControl w:val="0"/>
      <w:autoSpaceDE w:val="0"/>
      <w:autoSpaceDN w:val="0"/>
      <w:spacing w:before="90"/>
      <w:ind w:left="1314" w:right="1206"/>
      <w:jc w:val="center"/>
    </w:pPr>
    <w:rPr>
      <w:b/>
      <w:bCs/>
      <w:lang w:eastAsia="en-US"/>
    </w:rPr>
  </w:style>
  <w:style w:type="character" w:customStyle="1" w:styleId="KonuBalChar">
    <w:name w:val="Konu Başlığı Char"/>
    <w:basedOn w:val="VarsaylanParagrafYazTipi"/>
    <w:link w:val="KonuBal"/>
    <w:uiPriority w:val="1"/>
    <w:rsid w:val="00CA218F"/>
    <w:rPr>
      <w:b/>
      <w:bCs/>
      <w:sz w:val="24"/>
      <w:szCs w:val="24"/>
      <w:lang w:eastAsia="en-US"/>
    </w:rPr>
  </w:style>
  <w:style w:type="paragraph" w:styleId="ListeParagraf">
    <w:name w:val="List Paragraph"/>
    <w:basedOn w:val="Normal"/>
    <w:uiPriority w:val="34"/>
    <w:qFormat/>
    <w:rsid w:val="00596DF1"/>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444</Words>
  <Characters>2535</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PAZARLAMA MÜDÜRLÜĞÜ</vt:lpstr>
    </vt:vector>
  </TitlesOfParts>
  <Company>Türk Telekomünikasyon A.Ş.</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PAZARLAMA MÜDÜRLÜĞÜ</dc:title>
  <dc:subject/>
  <dc:creator>TTBLKLSPAZ06</dc:creator>
  <cp:keywords/>
  <cp:lastModifiedBy>Sinem KAHVECIOGLU</cp:lastModifiedBy>
  <cp:revision>7</cp:revision>
  <cp:lastPrinted>2016-05-25T13:59:00Z</cp:lastPrinted>
  <dcterms:created xsi:type="dcterms:W3CDTF">2023-08-21T11:52:00Z</dcterms:created>
  <dcterms:modified xsi:type="dcterms:W3CDTF">2023-08-24T14:43:00Z</dcterms:modified>
</cp:coreProperties>
</file>